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7488E" w14:textId="77777777" w:rsidR="000704EC" w:rsidRPr="00AB7C98" w:rsidRDefault="000704EC" w:rsidP="000704EC">
      <w:pPr>
        <w:rPr>
          <w:rFonts w:ascii="Arial" w:hAnsi="Arial" w:cs="Arial"/>
          <w:szCs w:val="20"/>
        </w:rPr>
      </w:pPr>
      <w:bookmarkStart w:id="0" w:name="_GoBack"/>
      <w:bookmarkEnd w:id="0"/>
    </w:p>
    <w:p w14:paraId="0CF725EA" w14:textId="77777777" w:rsidR="000704EC" w:rsidRPr="000C5273" w:rsidRDefault="000704EC" w:rsidP="000704EC">
      <w:pPr>
        <w:jc w:val="center"/>
        <w:outlineLvl w:val="0"/>
        <w:rPr>
          <w:rFonts w:ascii="Arial" w:hAnsi="Arial" w:cs="Arial"/>
          <w:b/>
          <w:bCs/>
          <w:sz w:val="28"/>
          <w:szCs w:val="28"/>
        </w:rPr>
      </w:pPr>
      <w:smartTag w:uri="urn:schemas-microsoft-com:office:smarttags" w:element="State">
        <w:smartTag w:uri="urn:schemas-microsoft-com:office:smarttags" w:element="place">
          <w:r w:rsidRPr="000C5273">
            <w:rPr>
              <w:rFonts w:ascii="Arial" w:hAnsi="Arial" w:cs="Arial"/>
              <w:b/>
              <w:bCs/>
              <w:sz w:val="28"/>
              <w:szCs w:val="28"/>
            </w:rPr>
            <w:t>FLORIDA</w:t>
          </w:r>
        </w:smartTag>
      </w:smartTag>
      <w:r w:rsidRPr="000C5273">
        <w:rPr>
          <w:rFonts w:ascii="Arial" w:hAnsi="Arial" w:cs="Arial"/>
          <w:b/>
          <w:bCs/>
          <w:sz w:val="28"/>
          <w:szCs w:val="28"/>
        </w:rPr>
        <w:t xml:space="preserve"> AUTOMOBILE JOINT UNDERWRITING ASSOCIATION</w:t>
      </w:r>
    </w:p>
    <w:p w14:paraId="00762993" w14:textId="31DC11BF" w:rsidR="000704EC" w:rsidRDefault="000704EC" w:rsidP="000704EC">
      <w:pPr>
        <w:jc w:val="center"/>
        <w:outlineLvl w:val="0"/>
        <w:rPr>
          <w:rFonts w:ascii="Arial" w:hAnsi="Arial" w:cs="Arial"/>
          <w:szCs w:val="20"/>
        </w:rPr>
      </w:pPr>
      <w:r w:rsidRPr="000C5273">
        <w:rPr>
          <w:rFonts w:ascii="Arial" w:hAnsi="Arial" w:cs="Arial"/>
          <w:b/>
          <w:bCs/>
          <w:sz w:val="28"/>
          <w:szCs w:val="28"/>
        </w:rPr>
        <w:t xml:space="preserve">PRODUCER COMPLIANCE </w:t>
      </w:r>
      <w:commentRangeStart w:id="1"/>
      <w:r w:rsidRPr="000C5273">
        <w:rPr>
          <w:rFonts w:ascii="Arial" w:hAnsi="Arial" w:cs="Arial"/>
          <w:b/>
          <w:bCs/>
          <w:sz w:val="28"/>
          <w:szCs w:val="28"/>
        </w:rPr>
        <w:t>MANUAL</w:t>
      </w:r>
      <w:commentRangeEnd w:id="1"/>
      <w:r w:rsidR="005F0C60">
        <w:rPr>
          <w:rStyle w:val="CommentReference"/>
        </w:rPr>
        <w:commentReference w:id="1"/>
      </w:r>
    </w:p>
    <w:p w14:paraId="50259C48" w14:textId="77777777" w:rsidR="000704EC" w:rsidRDefault="000704EC" w:rsidP="000704EC">
      <w:pPr>
        <w:rPr>
          <w:rFonts w:ascii="Arial" w:hAnsi="Arial" w:cs="Arial"/>
          <w:szCs w:val="20"/>
        </w:rPr>
      </w:pPr>
    </w:p>
    <w:p w14:paraId="4DE9529E" w14:textId="77777777" w:rsidR="000704EC" w:rsidRDefault="000704EC" w:rsidP="000704EC">
      <w:pPr>
        <w:rPr>
          <w:rFonts w:ascii="Arial" w:hAnsi="Arial" w:cs="Arial"/>
          <w:szCs w:val="20"/>
        </w:rPr>
      </w:pPr>
      <w:r>
        <w:rPr>
          <w:rFonts w:ascii="Arial" w:hAnsi="Arial" w:cs="Arial"/>
          <w:szCs w:val="20"/>
        </w:rPr>
        <w:t xml:space="preserve">All </w:t>
      </w:r>
      <w:r w:rsidR="00643485">
        <w:rPr>
          <w:rFonts w:ascii="Arial" w:hAnsi="Arial" w:cs="Arial"/>
          <w:szCs w:val="20"/>
        </w:rPr>
        <w:t xml:space="preserve">Producers with contracts with the FLORIDA AUTOMOBILE JOINT UNDERWRITING ASSOCIATION shall comply </w:t>
      </w:r>
      <w:r>
        <w:rPr>
          <w:rFonts w:ascii="Arial" w:hAnsi="Arial" w:cs="Arial"/>
          <w:szCs w:val="20"/>
        </w:rPr>
        <w:t xml:space="preserve">with the FAJUA Plan of Operation and </w:t>
      </w:r>
      <w:r w:rsidR="00643485">
        <w:rPr>
          <w:rFonts w:ascii="Arial" w:hAnsi="Arial" w:cs="Arial"/>
          <w:szCs w:val="20"/>
        </w:rPr>
        <w:t xml:space="preserve">their Producer’s </w:t>
      </w:r>
      <w:r>
        <w:rPr>
          <w:rFonts w:ascii="Arial" w:hAnsi="Arial" w:cs="Arial"/>
          <w:szCs w:val="20"/>
        </w:rPr>
        <w:t>contract with the FAJUA.</w:t>
      </w:r>
    </w:p>
    <w:p w14:paraId="0B136240" w14:textId="77777777" w:rsidR="000704EC" w:rsidRDefault="006D3575" w:rsidP="000704EC">
      <w:pPr>
        <w:rPr>
          <w:rFonts w:ascii="Arial" w:hAnsi="Arial" w:cs="Arial"/>
          <w:szCs w:val="20"/>
        </w:rPr>
      </w:pPr>
      <w:r>
        <w:rPr>
          <w:rFonts w:ascii="Arial" w:hAnsi="Arial" w:cs="Arial"/>
          <w:szCs w:val="20"/>
        </w:rPr>
        <w:pict w14:anchorId="48462847">
          <v:rect id="_x0000_i1025" style="width:0;height:1.5pt" o:hralign="center" o:hrstd="t" o:hr="t" fillcolor="#aca899" stroked="f"/>
        </w:pict>
      </w:r>
    </w:p>
    <w:p w14:paraId="01ACE57B" w14:textId="77777777" w:rsidR="000704EC" w:rsidRDefault="000704EC" w:rsidP="000704EC">
      <w:pPr>
        <w:jc w:val="center"/>
        <w:outlineLvl w:val="0"/>
        <w:rPr>
          <w:rFonts w:ascii="Arial" w:hAnsi="Arial" w:cs="Arial"/>
          <w:szCs w:val="20"/>
        </w:rPr>
      </w:pPr>
      <w:r>
        <w:rPr>
          <w:rFonts w:ascii="Arial" w:hAnsi="Arial" w:cs="Arial"/>
          <w:b/>
          <w:bCs/>
          <w:szCs w:val="20"/>
        </w:rPr>
        <w:t xml:space="preserve">PRODUCER </w:t>
      </w:r>
      <w:r w:rsidR="00BF62E6">
        <w:rPr>
          <w:rFonts w:ascii="Arial" w:hAnsi="Arial" w:cs="Arial"/>
          <w:b/>
          <w:bCs/>
          <w:szCs w:val="20"/>
        </w:rPr>
        <w:t>REGISTRATION</w:t>
      </w:r>
    </w:p>
    <w:p w14:paraId="60EC43F2" w14:textId="77777777" w:rsidR="000704EC" w:rsidRDefault="000704EC" w:rsidP="000704EC">
      <w:pPr>
        <w:rPr>
          <w:rFonts w:ascii="Arial" w:hAnsi="Arial" w:cs="Arial"/>
          <w:szCs w:val="20"/>
        </w:rPr>
      </w:pPr>
    </w:p>
    <w:p w14:paraId="62F797D2" w14:textId="77777777" w:rsidR="000704EC" w:rsidRDefault="00643485" w:rsidP="000704EC">
      <w:pPr>
        <w:rPr>
          <w:rFonts w:ascii="Arial" w:hAnsi="Arial" w:cs="Arial"/>
          <w:szCs w:val="20"/>
        </w:rPr>
      </w:pPr>
      <w:r>
        <w:rPr>
          <w:rFonts w:ascii="Arial" w:hAnsi="Arial" w:cs="Arial"/>
          <w:szCs w:val="20"/>
        </w:rPr>
        <w:t>Individuals who desire to conduct business with the FAJUA must</w:t>
      </w:r>
      <w:r w:rsidR="00014844">
        <w:rPr>
          <w:rFonts w:ascii="Arial" w:hAnsi="Arial" w:cs="Arial"/>
          <w:szCs w:val="20"/>
        </w:rPr>
        <w:t xml:space="preserve"> hold a current</w:t>
      </w:r>
      <w:r w:rsidR="000704EC">
        <w:rPr>
          <w:rFonts w:ascii="Arial" w:hAnsi="Arial" w:cs="Arial"/>
          <w:szCs w:val="20"/>
        </w:rPr>
        <w:t xml:space="preserve"> Florida </w:t>
      </w:r>
      <w:r w:rsidR="000A09F5">
        <w:rPr>
          <w:rFonts w:ascii="Arial" w:hAnsi="Arial" w:cs="Arial"/>
          <w:szCs w:val="20"/>
        </w:rPr>
        <w:t xml:space="preserve">resident </w:t>
      </w:r>
      <w:r w:rsidR="000704EC">
        <w:rPr>
          <w:rFonts w:ascii="Arial" w:hAnsi="Arial" w:cs="Arial"/>
          <w:szCs w:val="20"/>
        </w:rPr>
        <w:t>2-20 license, be appointed to a member company</w:t>
      </w:r>
      <w:r w:rsidR="00062EDE">
        <w:rPr>
          <w:rFonts w:ascii="Arial" w:hAnsi="Arial" w:cs="Arial"/>
          <w:szCs w:val="20"/>
        </w:rPr>
        <w:t xml:space="preserve"> authorized to write Private Passenger</w:t>
      </w:r>
      <w:r w:rsidR="00BF62E6">
        <w:rPr>
          <w:rFonts w:ascii="Arial" w:hAnsi="Arial" w:cs="Arial"/>
          <w:szCs w:val="20"/>
        </w:rPr>
        <w:t xml:space="preserve"> Liability and Physical Damage and </w:t>
      </w:r>
      <w:r w:rsidR="00062EDE">
        <w:rPr>
          <w:rFonts w:ascii="Arial" w:hAnsi="Arial" w:cs="Arial"/>
          <w:szCs w:val="20"/>
        </w:rPr>
        <w:t>Commercial Auto for Liability</w:t>
      </w:r>
      <w:r w:rsidR="00BF62E6">
        <w:rPr>
          <w:rFonts w:ascii="Arial" w:hAnsi="Arial" w:cs="Arial"/>
          <w:szCs w:val="20"/>
        </w:rPr>
        <w:t xml:space="preserve">, </w:t>
      </w:r>
      <w:r w:rsidR="000704EC">
        <w:rPr>
          <w:rFonts w:ascii="Arial" w:hAnsi="Arial" w:cs="Arial"/>
          <w:szCs w:val="20"/>
        </w:rPr>
        <w:t xml:space="preserve">have a current contract with the FAJUA and be assigned </w:t>
      </w:r>
      <w:r w:rsidR="00BF62E6">
        <w:rPr>
          <w:rFonts w:ascii="Arial" w:hAnsi="Arial" w:cs="Arial"/>
          <w:szCs w:val="20"/>
        </w:rPr>
        <w:t>by the FAJUA to a</w:t>
      </w:r>
      <w:r w:rsidR="000704EC">
        <w:rPr>
          <w:rFonts w:ascii="Arial" w:hAnsi="Arial" w:cs="Arial"/>
          <w:szCs w:val="20"/>
        </w:rPr>
        <w:t xml:space="preserve"> </w:t>
      </w:r>
      <w:r w:rsidR="00014844">
        <w:rPr>
          <w:rFonts w:ascii="Arial" w:hAnsi="Arial" w:cs="Arial"/>
          <w:szCs w:val="20"/>
        </w:rPr>
        <w:t xml:space="preserve">service provider. </w:t>
      </w:r>
      <w:r w:rsidR="008D7756">
        <w:rPr>
          <w:rFonts w:ascii="Arial" w:hAnsi="Arial" w:cs="Arial"/>
          <w:szCs w:val="20"/>
        </w:rPr>
        <w:t>T</w:t>
      </w:r>
      <w:r w:rsidR="000704EC">
        <w:rPr>
          <w:rFonts w:ascii="Arial" w:hAnsi="Arial" w:cs="Arial"/>
          <w:szCs w:val="20"/>
        </w:rPr>
        <w:t xml:space="preserve">he contract is between the FAJUA and individual Producer. </w:t>
      </w:r>
      <w:r w:rsidR="000A09F5">
        <w:rPr>
          <w:rFonts w:ascii="Arial" w:hAnsi="Arial" w:cs="Arial"/>
          <w:szCs w:val="20"/>
        </w:rPr>
        <w:t xml:space="preserve">THIS IS </w:t>
      </w:r>
      <w:r w:rsidR="000A09F5" w:rsidRPr="0065408C">
        <w:rPr>
          <w:rFonts w:ascii="Arial" w:hAnsi="Arial" w:cs="Arial"/>
          <w:szCs w:val="20"/>
        </w:rPr>
        <w:t>NOT AN AGENCY CONTRACT.</w:t>
      </w:r>
    </w:p>
    <w:p w14:paraId="4F883C43" w14:textId="77777777" w:rsidR="00DE7D53" w:rsidRDefault="00DE7D53" w:rsidP="000704EC">
      <w:pPr>
        <w:rPr>
          <w:rFonts w:ascii="Arial" w:hAnsi="Arial" w:cs="Arial"/>
          <w:szCs w:val="20"/>
        </w:rPr>
      </w:pPr>
    </w:p>
    <w:p w14:paraId="387CC289" w14:textId="77777777" w:rsidR="00DE7D53" w:rsidRPr="007C7C95" w:rsidRDefault="00DE7D53" w:rsidP="00DE7D53">
      <w:pPr>
        <w:rPr>
          <w:rFonts w:ascii="Arial" w:hAnsi="Arial" w:cs="Arial"/>
          <w:szCs w:val="20"/>
        </w:rPr>
      </w:pPr>
      <w:r>
        <w:rPr>
          <w:rFonts w:ascii="Arial" w:hAnsi="Arial" w:cs="Arial"/>
          <w:szCs w:val="20"/>
        </w:rPr>
        <w:t>Only contracted producers may service FAJUA business</w:t>
      </w:r>
      <w:r w:rsidR="009C7C2A">
        <w:rPr>
          <w:rFonts w:ascii="Arial" w:hAnsi="Arial" w:cs="Arial"/>
          <w:szCs w:val="20"/>
        </w:rPr>
        <w:t xml:space="preserve"> and the producer must be assigned to a service provider of the FAJUA</w:t>
      </w:r>
      <w:r>
        <w:rPr>
          <w:rFonts w:ascii="Arial" w:hAnsi="Arial" w:cs="Arial"/>
          <w:szCs w:val="20"/>
        </w:rPr>
        <w:t xml:space="preserve">. Anyone, other than the contracted producer, who services the producer’s FAJUA business will not be paid a commission. </w:t>
      </w:r>
      <w:r w:rsidRPr="007C7C95">
        <w:rPr>
          <w:rFonts w:ascii="Arial" w:hAnsi="Arial" w:cs="Arial"/>
          <w:szCs w:val="20"/>
        </w:rPr>
        <w:t xml:space="preserve">Any Producer who knowingly permits </w:t>
      </w:r>
      <w:r>
        <w:rPr>
          <w:rFonts w:ascii="Arial" w:hAnsi="Arial" w:cs="Arial"/>
          <w:szCs w:val="20"/>
        </w:rPr>
        <w:t xml:space="preserve">an individual without an FAJUA contract to service business </w:t>
      </w:r>
      <w:r w:rsidRPr="007C7C95">
        <w:rPr>
          <w:rFonts w:ascii="Arial" w:hAnsi="Arial" w:cs="Arial"/>
          <w:szCs w:val="20"/>
        </w:rPr>
        <w:t>will be subject to immediate termination and will not be permitted to seek an FAJUA registration for two years.</w:t>
      </w:r>
    </w:p>
    <w:p w14:paraId="253FE6B3" w14:textId="77777777" w:rsidR="00014844" w:rsidRDefault="00014844" w:rsidP="000704EC">
      <w:pPr>
        <w:rPr>
          <w:rFonts w:ascii="Arial" w:hAnsi="Arial" w:cs="Arial"/>
          <w:szCs w:val="20"/>
        </w:rPr>
      </w:pPr>
    </w:p>
    <w:p w14:paraId="1F822E35" w14:textId="77777777" w:rsidR="00014844" w:rsidRDefault="00014844" w:rsidP="000704EC">
      <w:pPr>
        <w:rPr>
          <w:rFonts w:ascii="Arial" w:hAnsi="Arial" w:cs="Arial"/>
          <w:szCs w:val="20"/>
        </w:rPr>
      </w:pPr>
      <w:r>
        <w:rPr>
          <w:rFonts w:ascii="Arial" w:hAnsi="Arial" w:cs="Arial"/>
          <w:szCs w:val="20"/>
        </w:rPr>
        <w:t xml:space="preserve">Requests for Producer Registration may be sent to </w:t>
      </w:r>
      <w:r w:rsidR="003A5E57" w:rsidRPr="003A5E57">
        <w:rPr>
          <w:rFonts w:ascii="Arial" w:hAnsi="Arial" w:cs="Arial"/>
          <w:szCs w:val="20"/>
          <w:u w:val="single"/>
        </w:rPr>
        <w:t>help@fajua.org</w:t>
      </w:r>
      <w:r w:rsidR="003A5E57">
        <w:rPr>
          <w:rFonts w:ascii="Arial" w:hAnsi="Arial" w:cs="Arial"/>
          <w:szCs w:val="20"/>
        </w:rPr>
        <w:t>.</w:t>
      </w:r>
      <w:r>
        <w:rPr>
          <w:rFonts w:ascii="Arial" w:hAnsi="Arial" w:cs="Arial"/>
          <w:szCs w:val="20"/>
        </w:rPr>
        <w:t xml:space="preserve"> </w:t>
      </w:r>
    </w:p>
    <w:p w14:paraId="60335E2D" w14:textId="77777777" w:rsidR="000704EC" w:rsidRDefault="006D3575" w:rsidP="000704EC">
      <w:pPr>
        <w:rPr>
          <w:rFonts w:ascii="Arial" w:hAnsi="Arial" w:cs="Arial"/>
          <w:szCs w:val="20"/>
        </w:rPr>
      </w:pPr>
      <w:r>
        <w:rPr>
          <w:rFonts w:ascii="Arial" w:hAnsi="Arial" w:cs="Arial"/>
          <w:szCs w:val="20"/>
        </w:rPr>
        <w:pict w14:anchorId="46840508">
          <v:rect id="_x0000_i1026" style="width:0;height:1.5pt" o:hralign="center" o:hrstd="t" o:hr="t" fillcolor="#aca899" stroked="f"/>
        </w:pict>
      </w:r>
    </w:p>
    <w:p w14:paraId="2DB0C3A8" w14:textId="77777777" w:rsidR="000704EC" w:rsidRDefault="000704EC" w:rsidP="000704EC">
      <w:pPr>
        <w:jc w:val="center"/>
        <w:outlineLvl w:val="0"/>
        <w:rPr>
          <w:rFonts w:ascii="Arial" w:hAnsi="Arial" w:cs="Arial"/>
          <w:b/>
          <w:bCs/>
          <w:szCs w:val="20"/>
        </w:rPr>
      </w:pPr>
      <w:r>
        <w:rPr>
          <w:rFonts w:ascii="Arial" w:hAnsi="Arial" w:cs="Arial"/>
          <w:b/>
          <w:bCs/>
          <w:szCs w:val="20"/>
        </w:rPr>
        <w:t xml:space="preserve">PROCESS FOR NEW </w:t>
      </w:r>
      <w:r w:rsidR="00BF62E6">
        <w:rPr>
          <w:rFonts w:ascii="Arial" w:hAnsi="Arial" w:cs="Arial"/>
          <w:b/>
          <w:bCs/>
          <w:szCs w:val="20"/>
        </w:rPr>
        <w:t>PRODUCER REGISTRATION</w:t>
      </w:r>
    </w:p>
    <w:p w14:paraId="714EDFAA" w14:textId="77777777" w:rsidR="000704EC" w:rsidRDefault="000704EC" w:rsidP="000704EC">
      <w:pPr>
        <w:outlineLvl w:val="0"/>
        <w:rPr>
          <w:rFonts w:ascii="Arial" w:hAnsi="Arial" w:cs="Arial"/>
          <w:b/>
          <w:bCs/>
          <w:szCs w:val="20"/>
        </w:rPr>
      </w:pPr>
    </w:p>
    <w:p w14:paraId="79E78294" w14:textId="77777777" w:rsidR="00014844" w:rsidRDefault="00014844" w:rsidP="00014844">
      <w:pPr>
        <w:rPr>
          <w:rFonts w:ascii="Arial" w:hAnsi="Arial" w:cs="Arial"/>
          <w:szCs w:val="20"/>
        </w:rPr>
      </w:pPr>
      <w:r>
        <w:rPr>
          <w:rFonts w:ascii="Arial" w:hAnsi="Arial" w:cs="Arial"/>
          <w:szCs w:val="20"/>
        </w:rPr>
        <w:t xml:space="preserve">Upon receipt of the </w:t>
      </w:r>
      <w:r w:rsidR="003A5E57">
        <w:rPr>
          <w:rFonts w:ascii="Arial" w:hAnsi="Arial" w:cs="Arial"/>
          <w:szCs w:val="20"/>
        </w:rPr>
        <w:t xml:space="preserve">completed Producer’s Contract, Registration, copy of Florida 2-20 license, proof of Errors and Omissions coverage and W-9 </w:t>
      </w:r>
      <w:r>
        <w:rPr>
          <w:rFonts w:ascii="Arial" w:hAnsi="Arial" w:cs="Arial"/>
          <w:szCs w:val="20"/>
        </w:rPr>
        <w:t>the</w:t>
      </w:r>
      <w:r w:rsidR="00643485">
        <w:rPr>
          <w:rFonts w:ascii="Arial" w:hAnsi="Arial" w:cs="Arial"/>
          <w:szCs w:val="20"/>
        </w:rPr>
        <w:t xml:space="preserve"> FAJUA </w:t>
      </w:r>
      <w:r>
        <w:rPr>
          <w:rFonts w:ascii="Arial" w:hAnsi="Arial" w:cs="Arial"/>
          <w:szCs w:val="20"/>
        </w:rPr>
        <w:t>will ve</w:t>
      </w:r>
      <w:r w:rsidR="003A5E57">
        <w:rPr>
          <w:rFonts w:ascii="Arial" w:hAnsi="Arial" w:cs="Arial"/>
          <w:szCs w:val="20"/>
        </w:rPr>
        <w:t>rify with the OIR the applicants:</w:t>
      </w:r>
    </w:p>
    <w:p w14:paraId="4189517D" w14:textId="77777777" w:rsidR="000704EC" w:rsidRDefault="000704EC" w:rsidP="00014844">
      <w:pPr>
        <w:rPr>
          <w:rFonts w:ascii="Arial" w:hAnsi="Arial" w:cs="Arial"/>
          <w:szCs w:val="20"/>
        </w:rPr>
      </w:pPr>
    </w:p>
    <w:p w14:paraId="4C080DA3" w14:textId="6EF14B0D" w:rsidR="000704EC" w:rsidRPr="00F144B9" w:rsidRDefault="000704EC" w:rsidP="00F144B9">
      <w:pPr>
        <w:pStyle w:val="ListParagraph"/>
        <w:numPr>
          <w:ilvl w:val="0"/>
          <w:numId w:val="34"/>
        </w:numPr>
        <w:ind w:left="720"/>
        <w:rPr>
          <w:rFonts w:ascii="Arial" w:hAnsi="Arial" w:cs="Arial"/>
          <w:szCs w:val="20"/>
        </w:rPr>
      </w:pPr>
      <w:r w:rsidRPr="00F144B9">
        <w:rPr>
          <w:rFonts w:ascii="Arial" w:hAnsi="Arial" w:cs="Arial"/>
          <w:sz w:val="20"/>
          <w:szCs w:val="20"/>
        </w:rPr>
        <w:t xml:space="preserve">Agency name, </w:t>
      </w:r>
    </w:p>
    <w:p w14:paraId="6C000F43" w14:textId="39D9159A" w:rsidR="000704EC" w:rsidRPr="00F144B9" w:rsidRDefault="000704EC" w:rsidP="00F144B9">
      <w:pPr>
        <w:pStyle w:val="ListParagraph"/>
        <w:numPr>
          <w:ilvl w:val="0"/>
          <w:numId w:val="34"/>
        </w:numPr>
        <w:ind w:left="720"/>
        <w:rPr>
          <w:rFonts w:ascii="Arial" w:hAnsi="Arial" w:cs="Arial"/>
          <w:szCs w:val="20"/>
        </w:rPr>
      </w:pPr>
      <w:r w:rsidRPr="00F144B9">
        <w:rPr>
          <w:rFonts w:ascii="Arial" w:hAnsi="Arial" w:cs="Arial"/>
          <w:sz w:val="20"/>
          <w:szCs w:val="20"/>
        </w:rPr>
        <w:t>Business address,</w:t>
      </w:r>
    </w:p>
    <w:p w14:paraId="59567081" w14:textId="581E93BA" w:rsidR="000704EC" w:rsidRPr="00F144B9" w:rsidRDefault="000704EC" w:rsidP="00F144B9">
      <w:pPr>
        <w:pStyle w:val="ListParagraph"/>
        <w:numPr>
          <w:ilvl w:val="0"/>
          <w:numId w:val="34"/>
        </w:numPr>
        <w:ind w:left="720"/>
        <w:rPr>
          <w:rFonts w:ascii="Arial" w:hAnsi="Arial" w:cs="Arial"/>
          <w:szCs w:val="20"/>
        </w:rPr>
      </w:pPr>
      <w:r w:rsidRPr="00F144B9">
        <w:rPr>
          <w:rFonts w:ascii="Arial" w:hAnsi="Arial" w:cs="Arial"/>
          <w:sz w:val="20"/>
          <w:szCs w:val="20"/>
        </w:rPr>
        <w:t>Active 2-20 license,</w:t>
      </w:r>
    </w:p>
    <w:p w14:paraId="6426E5BE" w14:textId="28163E28" w:rsidR="000704EC" w:rsidRPr="00F144B9" w:rsidRDefault="000704EC" w:rsidP="00F144B9">
      <w:pPr>
        <w:pStyle w:val="ListParagraph"/>
        <w:numPr>
          <w:ilvl w:val="0"/>
          <w:numId w:val="34"/>
        </w:numPr>
        <w:ind w:left="720"/>
        <w:rPr>
          <w:rFonts w:ascii="Arial" w:hAnsi="Arial" w:cs="Arial"/>
          <w:szCs w:val="20"/>
        </w:rPr>
      </w:pPr>
      <w:r w:rsidRPr="00F144B9">
        <w:rPr>
          <w:rFonts w:ascii="Arial" w:hAnsi="Arial" w:cs="Arial"/>
          <w:sz w:val="20"/>
          <w:szCs w:val="20"/>
        </w:rPr>
        <w:t xml:space="preserve">Appointment with a member company, </w:t>
      </w:r>
    </w:p>
    <w:p w14:paraId="4348A4E8" w14:textId="785B5A79" w:rsidR="00062EDE" w:rsidRPr="00F144B9" w:rsidRDefault="000704EC" w:rsidP="00F144B9">
      <w:pPr>
        <w:pStyle w:val="ListParagraph"/>
        <w:numPr>
          <w:ilvl w:val="0"/>
          <w:numId w:val="34"/>
        </w:numPr>
        <w:ind w:left="720"/>
        <w:rPr>
          <w:rFonts w:ascii="Arial" w:hAnsi="Arial" w:cs="Arial"/>
          <w:szCs w:val="20"/>
        </w:rPr>
      </w:pPr>
      <w:r w:rsidRPr="00F144B9">
        <w:rPr>
          <w:rFonts w:ascii="Arial" w:hAnsi="Arial" w:cs="Arial"/>
          <w:sz w:val="20"/>
          <w:szCs w:val="20"/>
        </w:rPr>
        <w:t>Status</w:t>
      </w:r>
      <w:r w:rsidR="003A5E57" w:rsidRPr="00F144B9">
        <w:rPr>
          <w:rFonts w:ascii="Arial" w:hAnsi="Arial" w:cs="Arial"/>
          <w:sz w:val="20"/>
          <w:szCs w:val="20"/>
        </w:rPr>
        <w:t>,</w:t>
      </w:r>
      <w:r w:rsidR="003A5E57" w:rsidRPr="00F144B9">
        <w:rPr>
          <w:rFonts w:ascii="Arial" w:hAnsi="Arial" w:cs="Arial"/>
          <w:szCs w:val="20"/>
        </w:rPr>
        <w:t xml:space="preserve"> history </w:t>
      </w:r>
      <w:r w:rsidR="00643485" w:rsidRPr="00F144B9">
        <w:rPr>
          <w:rFonts w:ascii="Arial" w:hAnsi="Arial" w:cs="Arial"/>
          <w:szCs w:val="20"/>
        </w:rPr>
        <w:t>and</w:t>
      </w:r>
      <w:r w:rsidR="00062EDE" w:rsidRPr="00F144B9">
        <w:rPr>
          <w:rFonts w:ascii="Arial" w:hAnsi="Arial" w:cs="Arial"/>
          <w:szCs w:val="20"/>
        </w:rPr>
        <w:t xml:space="preserve"> Agenc</w:t>
      </w:r>
      <w:r w:rsidR="003A5E57" w:rsidRPr="00F144B9">
        <w:rPr>
          <w:rFonts w:ascii="Arial" w:hAnsi="Arial" w:cs="Arial"/>
          <w:szCs w:val="20"/>
        </w:rPr>
        <w:t>y’s</w:t>
      </w:r>
      <w:r w:rsidR="00062EDE" w:rsidRPr="00F144B9">
        <w:rPr>
          <w:rFonts w:ascii="Arial" w:hAnsi="Arial" w:cs="Arial"/>
          <w:szCs w:val="20"/>
        </w:rPr>
        <w:t xml:space="preserve"> Primary Agent</w:t>
      </w:r>
      <w:r w:rsidR="003A5E57" w:rsidRPr="00F144B9">
        <w:rPr>
          <w:rFonts w:ascii="Arial" w:hAnsi="Arial" w:cs="Arial"/>
          <w:szCs w:val="20"/>
        </w:rPr>
        <w:t xml:space="preserve"> of</w:t>
      </w:r>
      <w:r w:rsidR="00062EDE" w:rsidRPr="00F144B9">
        <w:rPr>
          <w:rFonts w:ascii="Arial" w:hAnsi="Arial" w:cs="Arial"/>
          <w:szCs w:val="20"/>
        </w:rPr>
        <w:t xml:space="preserve"> record.</w:t>
      </w:r>
    </w:p>
    <w:p w14:paraId="54EB2DEC" w14:textId="77777777" w:rsidR="00643485" w:rsidRPr="00CE08CD" w:rsidRDefault="00643485" w:rsidP="000704EC">
      <w:pPr>
        <w:rPr>
          <w:rFonts w:ascii="Arial" w:hAnsi="Arial" w:cs="Arial"/>
          <w:szCs w:val="20"/>
        </w:rPr>
      </w:pPr>
    </w:p>
    <w:p w14:paraId="6805E338" w14:textId="7F18C824" w:rsidR="00AE0FF7" w:rsidRDefault="00AE0FF7" w:rsidP="00AE0FF7">
      <w:pPr>
        <w:rPr>
          <w:rFonts w:ascii="Arial" w:eastAsia="Calibri" w:hAnsi="Arial" w:cs="Arial"/>
          <w:szCs w:val="20"/>
        </w:rPr>
      </w:pPr>
      <w:r>
        <w:rPr>
          <w:rFonts w:ascii="Arial" w:eastAsia="Calibri" w:hAnsi="Arial" w:cs="Arial"/>
          <w:szCs w:val="20"/>
        </w:rPr>
        <w:t>NOTE:</w:t>
      </w:r>
    </w:p>
    <w:p w14:paraId="5D4DA82D" w14:textId="77777777" w:rsidR="000704EC" w:rsidRPr="00F144B9" w:rsidRDefault="000704EC" w:rsidP="00F144B9">
      <w:pPr>
        <w:pStyle w:val="ListParagraph"/>
        <w:numPr>
          <w:ilvl w:val="0"/>
          <w:numId w:val="39"/>
        </w:numPr>
        <w:rPr>
          <w:rFonts w:ascii="Arial" w:hAnsi="Arial" w:cs="Arial"/>
          <w:szCs w:val="20"/>
        </w:rPr>
      </w:pPr>
      <w:r w:rsidRPr="00F144B9">
        <w:rPr>
          <w:rFonts w:ascii="Arial" w:hAnsi="Arial" w:cs="Arial"/>
          <w:sz w:val="20"/>
          <w:szCs w:val="20"/>
        </w:rPr>
        <w:t>The FAJUA will determine if the producer is eligible by reviewing its files for information regarding the producer’s past performance with the FAJUA and the producer’s adherence to the Plan of Operation.</w:t>
      </w:r>
    </w:p>
    <w:p w14:paraId="0739A057" w14:textId="77777777" w:rsidR="009E600E" w:rsidRPr="00AE0FF7" w:rsidRDefault="009E600E" w:rsidP="00AE0FF7">
      <w:pPr>
        <w:rPr>
          <w:rFonts w:ascii="Arial" w:hAnsi="Arial" w:cs="Arial"/>
          <w:szCs w:val="20"/>
        </w:rPr>
      </w:pPr>
    </w:p>
    <w:p w14:paraId="48C8E2DA" w14:textId="77777777" w:rsidR="009E600E" w:rsidRPr="00F144B9" w:rsidRDefault="009E600E" w:rsidP="00F144B9">
      <w:pPr>
        <w:pStyle w:val="ListParagraph"/>
        <w:numPr>
          <w:ilvl w:val="0"/>
          <w:numId w:val="39"/>
        </w:numPr>
        <w:rPr>
          <w:rFonts w:ascii="Arial" w:hAnsi="Arial" w:cs="Arial"/>
          <w:szCs w:val="20"/>
        </w:rPr>
      </w:pPr>
      <w:r w:rsidRPr="00F144B9">
        <w:rPr>
          <w:rFonts w:ascii="Arial" w:hAnsi="Arial" w:cs="Arial"/>
          <w:sz w:val="20"/>
          <w:szCs w:val="20"/>
        </w:rPr>
        <w:t xml:space="preserve">All new producers are required to take an online course given by the service provider on completion of applications. Within 5 business days of completing the course the PIN will be activated giving them access to the rating system.    </w:t>
      </w:r>
    </w:p>
    <w:p w14:paraId="5DB39657" w14:textId="77777777" w:rsidR="000704EC" w:rsidRPr="00AE0FF7" w:rsidRDefault="000704EC" w:rsidP="00AE0FF7">
      <w:pPr>
        <w:rPr>
          <w:rFonts w:ascii="Arial" w:hAnsi="Arial" w:cs="Arial"/>
          <w:szCs w:val="20"/>
        </w:rPr>
      </w:pPr>
    </w:p>
    <w:p w14:paraId="23EC4796" w14:textId="63AABAE8" w:rsidR="00AE0FF7" w:rsidRPr="00AE0FF7" w:rsidRDefault="000704EC" w:rsidP="00F144B9">
      <w:pPr>
        <w:pStyle w:val="ListParagraph"/>
        <w:numPr>
          <w:ilvl w:val="0"/>
          <w:numId w:val="39"/>
        </w:numPr>
        <w:rPr>
          <w:rFonts w:ascii="Arial" w:hAnsi="Arial" w:cs="Arial"/>
          <w:szCs w:val="20"/>
        </w:rPr>
      </w:pPr>
      <w:r w:rsidRPr="00F144B9">
        <w:rPr>
          <w:rFonts w:ascii="Arial" w:hAnsi="Arial" w:cs="Arial"/>
          <w:sz w:val="20"/>
          <w:szCs w:val="20"/>
        </w:rPr>
        <w:t xml:space="preserve">A producer may verify their current appointment data with the </w:t>
      </w:r>
      <w:r w:rsidR="00014844" w:rsidRPr="00F144B9">
        <w:rPr>
          <w:rFonts w:ascii="Arial" w:hAnsi="Arial" w:cs="Arial"/>
          <w:sz w:val="20"/>
          <w:szCs w:val="20"/>
        </w:rPr>
        <w:t>OIR</w:t>
      </w:r>
      <w:r w:rsidRPr="00F144B9">
        <w:rPr>
          <w:rFonts w:ascii="Arial" w:hAnsi="Arial" w:cs="Arial"/>
          <w:sz w:val="20"/>
          <w:szCs w:val="20"/>
        </w:rPr>
        <w:t xml:space="preserve"> by calling 850/922-3137 or on the Internet at </w:t>
      </w:r>
      <w:hyperlink r:id="rId9" w:history="1">
        <w:r w:rsidRPr="00F144B9">
          <w:rPr>
            <w:rStyle w:val="Hyperlink"/>
            <w:rFonts w:ascii="Arial" w:hAnsi="Arial" w:cs="Arial"/>
            <w:sz w:val="20"/>
            <w:szCs w:val="20"/>
          </w:rPr>
          <w:t>www.fldfs.com</w:t>
        </w:r>
      </w:hyperlink>
      <w:r w:rsidRPr="00F144B9">
        <w:rPr>
          <w:rFonts w:ascii="Arial" w:hAnsi="Arial" w:cs="Arial"/>
          <w:sz w:val="20"/>
          <w:szCs w:val="20"/>
        </w:rPr>
        <w:t>.</w:t>
      </w:r>
    </w:p>
    <w:p w14:paraId="513F299B" w14:textId="77777777" w:rsidR="00AE0FF7" w:rsidRPr="00F144B9" w:rsidRDefault="00AE0FF7" w:rsidP="00F144B9">
      <w:pPr>
        <w:pStyle w:val="ListParagraph"/>
        <w:rPr>
          <w:rFonts w:ascii="Arial" w:hAnsi="Arial" w:cs="Arial"/>
          <w:szCs w:val="20"/>
        </w:rPr>
      </w:pPr>
    </w:p>
    <w:p w14:paraId="193FC8EC" w14:textId="77777777" w:rsidR="00AE0FF7" w:rsidRDefault="00AE0FF7" w:rsidP="00AE0FF7">
      <w:pPr>
        <w:rPr>
          <w:rFonts w:ascii="Arial" w:eastAsia="Calibri" w:hAnsi="Arial" w:cs="Arial"/>
          <w:szCs w:val="20"/>
        </w:rPr>
      </w:pPr>
    </w:p>
    <w:p w14:paraId="3F0BCBB8" w14:textId="77777777" w:rsidR="00AE0FF7" w:rsidRDefault="00AE0FF7" w:rsidP="00AE0FF7">
      <w:pPr>
        <w:rPr>
          <w:rFonts w:ascii="Arial" w:eastAsia="Calibri" w:hAnsi="Arial" w:cs="Arial"/>
          <w:szCs w:val="20"/>
        </w:rPr>
      </w:pPr>
    </w:p>
    <w:p w14:paraId="42931E59" w14:textId="77777777" w:rsidR="00AE0FF7" w:rsidRDefault="00AE0FF7" w:rsidP="00AE0FF7">
      <w:pPr>
        <w:rPr>
          <w:rFonts w:ascii="Arial" w:eastAsia="Calibri" w:hAnsi="Arial" w:cs="Arial"/>
          <w:szCs w:val="20"/>
        </w:rPr>
      </w:pPr>
    </w:p>
    <w:p w14:paraId="4D9B7CF1" w14:textId="27D1464D" w:rsidR="000704EC" w:rsidRPr="00F144B9" w:rsidRDefault="000704EC" w:rsidP="00AE0FF7">
      <w:pPr>
        <w:rPr>
          <w:rFonts w:ascii="Arial" w:hAnsi="Arial" w:cs="Arial"/>
          <w:szCs w:val="20"/>
        </w:rPr>
      </w:pPr>
    </w:p>
    <w:p w14:paraId="1932D714" w14:textId="77777777" w:rsidR="0050011F" w:rsidRDefault="0050011F" w:rsidP="00F144B9">
      <w:pPr>
        <w:rPr>
          <w:rFonts w:ascii="Arial" w:hAnsi="Arial" w:cs="Arial"/>
          <w:szCs w:val="20"/>
        </w:rPr>
      </w:pPr>
    </w:p>
    <w:p w14:paraId="1A77FFC5" w14:textId="5FED914D" w:rsidR="0050011F" w:rsidRDefault="006D3575" w:rsidP="00F144B9">
      <w:pPr>
        <w:rPr>
          <w:rFonts w:ascii="Arial" w:hAnsi="Arial" w:cs="Arial"/>
          <w:b/>
          <w:bCs/>
          <w:szCs w:val="20"/>
        </w:rPr>
      </w:pPr>
      <w:r>
        <w:rPr>
          <w:rFonts w:ascii="Arial" w:hAnsi="Arial" w:cs="Arial"/>
          <w:szCs w:val="20"/>
        </w:rPr>
        <w:pict w14:anchorId="089BE6B0">
          <v:rect id="_x0000_i1027" style="width:0;height:1.5pt" o:hralign="center" o:hrstd="t" o:hr="t" fillcolor="#aca899" stroked="f"/>
        </w:pict>
      </w:r>
    </w:p>
    <w:p w14:paraId="00C50742" w14:textId="77777777" w:rsidR="000704EC" w:rsidRDefault="00BF62E6" w:rsidP="000704EC">
      <w:pPr>
        <w:jc w:val="center"/>
        <w:outlineLvl w:val="0"/>
        <w:rPr>
          <w:rFonts w:ascii="Arial" w:hAnsi="Arial" w:cs="Arial"/>
          <w:b/>
          <w:bCs/>
          <w:szCs w:val="20"/>
        </w:rPr>
      </w:pPr>
      <w:r>
        <w:rPr>
          <w:rFonts w:ascii="Arial" w:hAnsi="Arial" w:cs="Arial"/>
          <w:b/>
          <w:bCs/>
          <w:szCs w:val="20"/>
        </w:rPr>
        <w:t>REGISTRATION</w:t>
      </w:r>
    </w:p>
    <w:p w14:paraId="6A4B382E" w14:textId="77777777" w:rsidR="003907FF" w:rsidRDefault="003907FF" w:rsidP="000704EC">
      <w:pPr>
        <w:jc w:val="center"/>
        <w:outlineLvl w:val="0"/>
        <w:rPr>
          <w:rFonts w:ascii="Arial" w:hAnsi="Arial" w:cs="Arial"/>
          <w:szCs w:val="20"/>
        </w:rPr>
      </w:pPr>
    </w:p>
    <w:p w14:paraId="18387B32" w14:textId="77777777" w:rsidR="000704EC" w:rsidRDefault="000704EC" w:rsidP="000704EC">
      <w:pPr>
        <w:rPr>
          <w:rFonts w:ascii="Arial" w:hAnsi="Arial" w:cs="Arial"/>
          <w:szCs w:val="20"/>
        </w:rPr>
      </w:pPr>
      <w:r>
        <w:rPr>
          <w:rFonts w:ascii="Arial" w:hAnsi="Arial" w:cs="Arial"/>
          <w:szCs w:val="20"/>
        </w:rPr>
        <w:t>The FAJUA will:</w:t>
      </w:r>
    </w:p>
    <w:p w14:paraId="6BDEE136" w14:textId="77777777" w:rsidR="000704EC" w:rsidRPr="00F144B9" w:rsidRDefault="000704EC" w:rsidP="00F144B9">
      <w:pPr>
        <w:pStyle w:val="ListParagraph"/>
        <w:numPr>
          <w:ilvl w:val="0"/>
          <w:numId w:val="4"/>
        </w:numPr>
        <w:rPr>
          <w:rFonts w:ascii="Arial" w:hAnsi="Arial" w:cs="Arial"/>
          <w:szCs w:val="20"/>
        </w:rPr>
      </w:pPr>
      <w:r w:rsidRPr="00F144B9">
        <w:rPr>
          <w:rFonts w:ascii="Arial" w:hAnsi="Arial" w:cs="Arial"/>
          <w:sz w:val="20"/>
          <w:szCs w:val="20"/>
        </w:rPr>
        <w:t xml:space="preserve">Direct a </w:t>
      </w:r>
      <w:r w:rsidR="003B7A06" w:rsidRPr="00F144B9">
        <w:rPr>
          <w:rFonts w:ascii="Arial" w:hAnsi="Arial" w:cs="Arial"/>
          <w:sz w:val="20"/>
          <w:szCs w:val="20"/>
        </w:rPr>
        <w:t xml:space="preserve">service provider </w:t>
      </w:r>
      <w:r w:rsidRPr="00F144B9">
        <w:rPr>
          <w:rFonts w:ascii="Arial" w:hAnsi="Arial" w:cs="Arial"/>
          <w:sz w:val="20"/>
          <w:szCs w:val="20"/>
        </w:rPr>
        <w:t>to add new producers,</w:t>
      </w:r>
    </w:p>
    <w:p w14:paraId="6072BEB7" w14:textId="77777777" w:rsidR="003A5E57" w:rsidRPr="00F144B9" w:rsidRDefault="003A5E57" w:rsidP="00F144B9">
      <w:pPr>
        <w:pStyle w:val="ListParagraph"/>
        <w:numPr>
          <w:ilvl w:val="0"/>
          <w:numId w:val="4"/>
        </w:numPr>
        <w:rPr>
          <w:rFonts w:ascii="Arial" w:hAnsi="Arial" w:cs="Arial"/>
          <w:szCs w:val="20"/>
        </w:rPr>
      </w:pPr>
      <w:r w:rsidRPr="00F144B9">
        <w:rPr>
          <w:rFonts w:ascii="Arial" w:hAnsi="Arial" w:cs="Arial"/>
          <w:sz w:val="20"/>
          <w:szCs w:val="20"/>
        </w:rPr>
        <w:t xml:space="preserve">Advise the producer via email of their status. </w:t>
      </w:r>
    </w:p>
    <w:p w14:paraId="2D0B541D" w14:textId="77777777" w:rsidR="003A5E57" w:rsidRPr="00F144B9" w:rsidRDefault="003A5E57" w:rsidP="00F144B9">
      <w:pPr>
        <w:pStyle w:val="ListParagraph"/>
        <w:numPr>
          <w:ilvl w:val="0"/>
          <w:numId w:val="4"/>
        </w:numPr>
        <w:rPr>
          <w:rFonts w:ascii="Arial" w:hAnsi="Arial" w:cs="Arial"/>
          <w:szCs w:val="20"/>
        </w:rPr>
      </w:pPr>
      <w:r w:rsidRPr="00F144B9">
        <w:rPr>
          <w:rFonts w:ascii="Arial" w:hAnsi="Arial" w:cs="Arial"/>
          <w:sz w:val="20"/>
          <w:szCs w:val="20"/>
        </w:rPr>
        <w:t>Provide the producer via email instructions for conducting business with the FAJUA.  Instructions include an internet link for the Underwriting Manual of Rules and Rates</w:t>
      </w:r>
      <w:r w:rsidR="000A09F5" w:rsidRPr="00F144B9">
        <w:rPr>
          <w:rFonts w:ascii="Arial" w:hAnsi="Arial" w:cs="Arial"/>
          <w:sz w:val="20"/>
          <w:szCs w:val="20"/>
        </w:rPr>
        <w:t xml:space="preserve"> </w:t>
      </w:r>
      <w:r w:rsidRPr="00F144B9">
        <w:rPr>
          <w:rFonts w:ascii="Arial" w:hAnsi="Arial" w:cs="Arial"/>
          <w:sz w:val="20"/>
          <w:szCs w:val="20"/>
        </w:rPr>
        <w:t xml:space="preserve">and FAJUA Plan of Operation. </w:t>
      </w:r>
    </w:p>
    <w:p w14:paraId="219C5E4B" w14:textId="78A52039" w:rsidR="000704EC" w:rsidRDefault="000A09F5" w:rsidP="000704EC">
      <w:pPr>
        <w:rPr>
          <w:rFonts w:ascii="Arial" w:hAnsi="Arial" w:cs="Arial"/>
          <w:szCs w:val="20"/>
        </w:rPr>
      </w:pPr>
      <w:r w:rsidRPr="00F144B9">
        <w:rPr>
          <w:rFonts w:ascii="Arial" w:eastAsia="Calibri" w:hAnsi="Arial" w:cs="Arial"/>
          <w:color w:val="000000"/>
          <w:szCs w:val="20"/>
        </w:rPr>
        <w:t xml:space="preserve">Provide the producer with the Producer’s Compliance Manual. </w:t>
      </w:r>
      <w:r w:rsidR="000704EC">
        <w:rPr>
          <w:rFonts w:ascii="Arial" w:hAnsi="Arial" w:cs="Arial"/>
          <w:szCs w:val="20"/>
        </w:rPr>
        <w:t xml:space="preserve">The </w:t>
      </w:r>
      <w:r w:rsidR="003B7A06">
        <w:rPr>
          <w:rFonts w:ascii="Arial" w:hAnsi="Arial" w:cs="Arial"/>
          <w:szCs w:val="20"/>
        </w:rPr>
        <w:t xml:space="preserve">Service Provider </w:t>
      </w:r>
      <w:r w:rsidR="000704EC">
        <w:rPr>
          <w:rFonts w:ascii="Arial" w:hAnsi="Arial" w:cs="Arial"/>
          <w:szCs w:val="20"/>
        </w:rPr>
        <w:t>will:</w:t>
      </w:r>
      <w:r w:rsidR="000704EC">
        <w:rPr>
          <w:rFonts w:ascii="Arial" w:hAnsi="Arial" w:cs="Arial"/>
          <w:szCs w:val="20"/>
        </w:rPr>
        <w:tab/>
      </w:r>
    </w:p>
    <w:p w14:paraId="06DA1A06" w14:textId="77777777" w:rsidR="000704EC" w:rsidRDefault="000704EC" w:rsidP="000704EC">
      <w:pPr>
        <w:rPr>
          <w:rFonts w:ascii="Arial" w:hAnsi="Arial" w:cs="Arial"/>
          <w:szCs w:val="20"/>
        </w:rPr>
      </w:pPr>
    </w:p>
    <w:p w14:paraId="7825032F" w14:textId="77777777" w:rsidR="000704EC" w:rsidRPr="00F144B9" w:rsidRDefault="000704EC" w:rsidP="00F144B9">
      <w:pPr>
        <w:pStyle w:val="ListParagraph"/>
        <w:numPr>
          <w:ilvl w:val="0"/>
          <w:numId w:val="5"/>
        </w:numPr>
        <w:rPr>
          <w:rFonts w:ascii="Arial" w:hAnsi="Arial" w:cs="Arial"/>
          <w:szCs w:val="20"/>
        </w:rPr>
      </w:pPr>
      <w:r w:rsidRPr="00F144B9">
        <w:rPr>
          <w:rFonts w:ascii="Arial" w:hAnsi="Arial" w:cs="Arial"/>
          <w:sz w:val="20"/>
          <w:szCs w:val="20"/>
        </w:rPr>
        <w:t>Update their records to reflect a new producer.</w:t>
      </w:r>
    </w:p>
    <w:p w14:paraId="3EF82C51" w14:textId="77777777" w:rsidR="000704EC" w:rsidRPr="00F144B9" w:rsidRDefault="000704EC" w:rsidP="00F144B9">
      <w:pPr>
        <w:pStyle w:val="ListParagraph"/>
        <w:numPr>
          <w:ilvl w:val="0"/>
          <w:numId w:val="5"/>
        </w:numPr>
        <w:rPr>
          <w:rFonts w:ascii="Arial" w:hAnsi="Arial" w:cs="Arial"/>
          <w:szCs w:val="20"/>
        </w:rPr>
      </w:pPr>
      <w:r w:rsidRPr="00F144B9">
        <w:rPr>
          <w:rFonts w:ascii="Arial" w:hAnsi="Arial" w:cs="Arial"/>
          <w:sz w:val="20"/>
          <w:szCs w:val="20"/>
        </w:rPr>
        <w:t xml:space="preserve">Provide the producer with </w:t>
      </w:r>
      <w:r w:rsidR="00DE7D53" w:rsidRPr="00F144B9">
        <w:rPr>
          <w:rFonts w:ascii="Arial" w:hAnsi="Arial" w:cs="Arial"/>
          <w:sz w:val="20"/>
          <w:szCs w:val="20"/>
        </w:rPr>
        <w:t xml:space="preserve">instructions for online </w:t>
      </w:r>
      <w:r w:rsidR="00CF029F" w:rsidRPr="00F144B9">
        <w:rPr>
          <w:rFonts w:ascii="Arial" w:hAnsi="Arial" w:cs="Arial"/>
          <w:sz w:val="20"/>
          <w:szCs w:val="20"/>
        </w:rPr>
        <w:t xml:space="preserve">binding.  </w:t>
      </w:r>
      <w:r w:rsidR="00DE7D53" w:rsidRPr="00F144B9">
        <w:rPr>
          <w:rFonts w:ascii="Arial" w:hAnsi="Arial" w:cs="Arial"/>
          <w:sz w:val="20"/>
          <w:szCs w:val="20"/>
        </w:rPr>
        <w:t xml:space="preserve"> </w:t>
      </w:r>
      <w:r w:rsidRPr="00F144B9">
        <w:rPr>
          <w:rFonts w:ascii="Arial" w:hAnsi="Arial" w:cs="Arial"/>
          <w:sz w:val="20"/>
          <w:szCs w:val="20"/>
        </w:rPr>
        <w:t xml:space="preserve"> </w:t>
      </w:r>
    </w:p>
    <w:p w14:paraId="51C8FE36" w14:textId="77777777" w:rsidR="003A5E57" w:rsidRPr="00CE08CD" w:rsidRDefault="003A5E57" w:rsidP="000704EC">
      <w:pPr>
        <w:rPr>
          <w:rFonts w:ascii="Arial" w:hAnsi="Arial" w:cs="Arial"/>
          <w:szCs w:val="20"/>
        </w:rPr>
      </w:pPr>
    </w:p>
    <w:p w14:paraId="26CD2ED7" w14:textId="77777777" w:rsidR="00DE7D53" w:rsidRPr="00CE08CD" w:rsidRDefault="00DE7D53" w:rsidP="000704EC">
      <w:pPr>
        <w:rPr>
          <w:rFonts w:ascii="Arial" w:hAnsi="Arial" w:cs="Arial"/>
          <w:szCs w:val="20"/>
        </w:rPr>
      </w:pPr>
      <w:r w:rsidRPr="00CE08CD">
        <w:rPr>
          <w:rFonts w:ascii="Arial" w:hAnsi="Arial" w:cs="Arial"/>
          <w:szCs w:val="20"/>
        </w:rPr>
        <w:t xml:space="preserve">The Producer will: </w:t>
      </w:r>
    </w:p>
    <w:p w14:paraId="288AC40D" w14:textId="77777777" w:rsidR="00DE7D53" w:rsidRPr="00CE08CD" w:rsidRDefault="00DE7D53" w:rsidP="000704EC">
      <w:pPr>
        <w:rPr>
          <w:rFonts w:ascii="Arial" w:hAnsi="Arial" w:cs="Arial"/>
          <w:szCs w:val="20"/>
        </w:rPr>
      </w:pPr>
    </w:p>
    <w:p w14:paraId="6E8FE74F" w14:textId="77777777" w:rsidR="00DE7D53" w:rsidRPr="00F144B9" w:rsidRDefault="000A09F5" w:rsidP="00F144B9">
      <w:pPr>
        <w:pStyle w:val="ListParagraph"/>
        <w:numPr>
          <w:ilvl w:val="0"/>
          <w:numId w:val="6"/>
        </w:numPr>
        <w:rPr>
          <w:rFonts w:ascii="Arial" w:hAnsi="Arial" w:cs="Arial"/>
          <w:szCs w:val="20"/>
        </w:rPr>
      </w:pPr>
      <w:r w:rsidRPr="00F144B9">
        <w:rPr>
          <w:rFonts w:ascii="Arial" w:hAnsi="Arial" w:cs="Arial"/>
          <w:sz w:val="20"/>
          <w:szCs w:val="20"/>
        </w:rPr>
        <w:t>Download, p</w:t>
      </w:r>
      <w:r w:rsidR="00DE7D53" w:rsidRPr="00F144B9">
        <w:rPr>
          <w:rFonts w:ascii="Arial" w:hAnsi="Arial" w:cs="Arial"/>
          <w:sz w:val="20"/>
          <w:szCs w:val="20"/>
        </w:rPr>
        <w:t>rint or purchase the FAJUA Manual o</w:t>
      </w:r>
      <w:r w:rsidRPr="00F144B9">
        <w:rPr>
          <w:rFonts w:ascii="Arial" w:hAnsi="Arial" w:cs="Arial"/>
          <w:sz w:val="20"/>
          <w:szCs w:val="20"/>
        </w:rPr>
        <w:t xml:space="preserve">f Underwriting Rules and Rates and </w:t>
      </w:r>
      <w:r w:rsidR="00DE7D53" w:rsidRPr="00F144B9">
        <w:rPr>
          <w:rFonts w:ascii="Arial" w:hAnsi="Arial" w:cs="Arial"/>
          <w:sz w:val="20"/>
          <w:szCs w:val="20"/>
        </w:rPr>
        <w:t xml:space="preserve">Plan of </w:t>
      </w:r>
      <w:r w:rsidR="0065408C" w:rsidRPr="00F144B9">
        <w:rPr>
          <w:rFonts w:ascii="Arial" w:hAnsi="Arial" w:cs="Arial"/>
          <w:sz w:val="20"/>
          <w:szCs w:val="20"/>
        </w:rPr>
        <w:t>Operation available</w:t>
      </w:r>
      <w:r w:rsidR="00DE7D53" w:rsidRPr="00F144B9">
        <w:rPr>
          <w:rFonts w:ascii="Arial" w:hAnsi="Arial" w:cs="Arial"/>
          <w:sz w:val="20"/>
          <w:szCs w:val="20"/>
        </w:rPr>
        <w:t xml:space="preserve"> at </w:t>
      </w:r>
      <w:hyperlink r:id="rId10" w:history="1">
        <w:r w:rsidR="00CF029F" w:rsidRPr="00F144B9">
          <w:rPr>
            <w:rStyle w:val="Hyperlink"/>
            <w:rFonts w:ascii="Arial" w:hAnsi="Arial" w:cs="Arial"/>
            <w:sz w:val="20"/>
            <w:szCs w:val="20"/>
          </w:rPr>
          <w:t>www.aipso.com/fl</w:t>
        </w:r>
      </w:hyperlink>
      <w:r w:rsidR="003A5E57" w:rsidRPr="00F144B9">
        <w:rPr>
          <w:rFonts w:ascii="Arial" w:hAnsi="Arial" w:cs="Arial"/>
          <w:sz w:val="20"/>
          <w:szCs w:val="20"/>
        </w:rPr>
        <w:t>.</w:t>
      </w:r>
    </w:p>
    <w:p w14:paraId="21A9B192" w14:textId="77777777" w:rsidR="00CF029F" w:rsidRPr="00F144B9" w:rsidRDefault="00CF029F" w:rsidP="00F144B9">
      <w:pPr>
        <w:pStyle w:val="ListParagraph"/>
        <w:numPr>
          <w:ilvl w:val="0"/>
          <w:numId w:val="6"/>
        </w:numPr>
        <w:rPr>
          <w:rFonts w:ascii="Arial" w:hAnsi="Arial" w:cs="Arial"/>
          <w:szCs w:val="20"/>
        </w:rPr>
      </w:pPr>
      <w:r w:rsidRPr="00F144B9">
        <w:rPr>
          <w:rFonts w:ascii="Arial" w:hAnsi="Arial" w:cs="Arial"/>
          <w:sz w:val="20"/>
          <w:szCs w:val="20"/>
        </w:rPr>
        <w:t xml:space="preserve">The producer will be activated after completion of the online application/binding course.  </w:t>
      </w:r>
    </w:p>
    <w:p w14:paraId="060DE8DD" w14:textId="77777777" w:rsidR="000704EC" w:rsidRPr="00CE08CD" w:rsidRDefault="000704EC" w:rsidP="000704EC">
      <w:pPr>
        <w:rPr>
          <w:rFonts w:ascii="Arial" w:hAnsi="Arial" w:cs="Arial"/>
          <w:szCs w:val="20"/>
        </w:rPr>
      </w:pPr>
    </w:p>
    <w:p w14:paraId="5EAB09F3" w14:textId="77777777" w:rsidR="00643485" w:rsidRPr="00CE08CD" w:rsidRDefault="00CD31E2" w:rsidP="000704EC">
      <w:pPr>
        <w:rPr>
          <w:rFonts w:ascii="Arial" w:hAnsi="Arial" w:cs="Arial"/>
          <w:szCs w:val="20"/>
        </w:rPr>
      </w:pPr>
      <w:r w:rsidRPr="00F144B9">
        <w:rPr>
          <w:rFonts w:ascii="Arial" w:hAnsi="Arial" w:cs="Arial"/>
          <w:b/>
          <w:szCs w:val="20"/>
        </w:rPr>
        <w:t>NOTE:</w:t>
      </w:r>
      <w:r w:rsidRPr="00CE08CD">
        <w:rPr>
          <w:rFonts w:ascii="Arial" w:hAnsi="Arial" w:cs="Arial"/>
          <w:szCs w:val="20"/>
        </w:rPr>
        <w:t xml:space="preserve"> </w:t>
      </w:r>
      <w:r w:rsidR="000704EC" w:rsidRPr="00F144B9">
        <w:rPr>
          <w:rFonts w:ascii="Arial" w:hAnsi="Arial" w:cs="Arial"/>
          <w:b/>
          <w:szCs w:val="20"/>
        </w:rPr>
        <w:t>A</w:t>
      </w:r>
      <w:r w:rsidR="00BF62E6" w:rsidRPr="00F144B9">
        <w:rPr>
          <w:rFonts w:ascii="Arial" w:hAnsi="Arial" w:cs="Arial"/>
          <w:b/>
          <w:szCs w:val="20"/>
        </w:rPr>
        <w:t xml:space="preserve"> registration with the</w:t>
      </w:r>
      <w:r w:rsidR="000704EC" w:rsidRPr="00F144B9">
        <w:rPr>
          <w:rFonts w:ascii="Arial" w:hAnsi="Arial" w:cs="Arial"/>
          <w:b/>
          <w:szCs w:val="20"/>
        </w:rPr>
        <w:t xml:space="preserve"> FAJUA does not follow the </w:t>
      </w:r>
      <w:r w:rsidR="00643485" w:rsidRPr="00F144B9">
        <w:rPr>
          <w:rFonts w:ascii="Arial" w:hAnsi="Arial" w:cs="Arial"/>
          <w:b/>
          <w:szCs w:val="20"/>
        </w:rPr>
        <w:t>P</w:t>
      </w:r>
      <w:r w:rsidR="000704EC" w:rsidRPr="00F144B9">
        <w:rPr>
          <w:rFonts w:ascii="Arial" w:hAnsi="Arial" w:cs="Arial"/>
          <w:b/>
          <w:szCs w:val="20"/>
        </w:rPr>
        <w:t xml:space="preserve">roducer when the </w:t>
      </w:r>
      <w:r w:rsidR="00643485" w:rsidRPr="00F144B9">
        <w:rPr>
          <w:rFonts w:ascii="Arial" w:hAnsi="Arial" w:cs="Arial"/>
          <w:b/>
          <w:szCs w:val="20"/>
        </w:rPr>
        <w:t>P</w:t>
      </w:r>
      <w:r w:rsidR="000704EC" w:rsidRPr="00F144B9">
        <w:rPr>
          <w:rFonts w:ascii="Arial" w:hAnsi="Arial" w:cs="Arial"/>
          <w:b/>
          <w:szCs w:val="20"/>
        </w:rPr>
        <w:t xml:space="preserve">roducer changes agency affiliation.  The </w:t>
      </w:r>
      <w:r w:rsidR="00643485" w:rsidRPr="00F144B9">
        <w:rPr>
          <w:rFonts w:ascii="Arial" w:hAnsi="Arial" w:cs="Arial"/>
          <w:b/>
          <w:szCs w:val="20"/>
        </w:rPr>
        <w:t>P</w:t>
      </w:r>
      <w:r w:rsidR="000704EC" w:rsidRPr="00F144B9">
        <w:rPr>
          <w:rFonts w:ascii="Arial" w:hAnsi="Arial" w:cs="Arial"/>
          <w:b/>
          <w:szCs w:val="20"/>
        </w:rPr>
        <w:t>roducer must contact the FAJUA</w:t>
      </w:r>
      <w:r w:rsidR="00DE7D53" w:rsidRPr="00F144B9">
        <w:rPr>
          <w:rFonts w:ascii="Arial" w:hAnsi="Arial" w:cs="Arial"/>
          <w:b/>
          <w:szCs w:val="20"/>
        </w:rPr>
        <w:t xml:space="preserve"> for a new re</w:t>
      </w:r>
      <w:r w:rsidR="00BF62E6" w:rsidRPr="00F144B9">
        <w:rPr>
          <w:rFonts w:ascii="Arial" w:hAnsi="Arial" w:cs="Arial"/>
          <w:b/>
          <w:szCs w:val="20"/>
        </w:rPr>
        <w:t>gistration and contract.</w:t>
      </w:r>
      <w:r w:rsidR="00BF62E6" w:rsidRPr="00CE08CD">
        <w:rPr>
          <w:rFonts w:ascii="Arial" w:hAnsi="Arial" w:cs="Arial"/>
          <w:szCs w:val="20"/>
        </w:rPr>
        <w:t xml:space="preserve">  </w:t>
      </w:r>
    </w:p>
    <w:p w14:paraId="62A99ACC" w14:textId="77777777" w:rsidR="000704EC" w:rsidRPr="00CE08CD" w:rsidRDefault="006D3575" w:rsidP="000704EC">
      <w:pPr>
        <w:rPr>
          <w:rFonts w:ascii="Arial" w:hAnsi="Arial" w:cs="Arial"/>
          <w:szCs w:val="20"/>
        </w:rPr>
      </w:pPr>
      <w:r>
        <w:rPr>
          <w:rFonts w:ascii="Arial" w:hAnsi="Arial" w:cs="Arial"/>
          <w:szCs w:val="20"/>
        </w:rPr>
        <w:pict w14:anchorId="175043F2">
          <v:rect id="_x0000_i1028" style="width:0;height:1.5pt" o:hralign="center" o:hrstd="t" o:hr="t" fillcolor="#aca899" stroked="f"/>
        </w:pict>
      </w:r>
    </w:p>
    <w:p w14:paraId="1FA4770D" w14:textId="77777777" w:rsidR="000704EC" w:rsidRPr="00CE08CD" w:rsidRDefault="00BF62E6" w:rsidP="000704EC">
      <w:pPr>
        <w:jc w:val="center"/>
        <w:outlineLvl w:val="0"/>
        <w:rPr>
          <w:rFonts w:ascii="Arial" w:hAnsi="Arial" w:cs="Arial"/>
          <w:szCs w:val="20"/>
        </w:rPr>
      </w:pPr>
      <w:r w:rsidRPr="00CE08CD">
        <w:rPr>
          <w:rFonts w:ascii="Arial" w:hAnsi="Arial" w:cs="Arial"/>
          <w:b/>
          <w:bCs/>
          <w:szCs w:val="20"/>
        </w:rPr>
        <w:t>NEW CONTRACTS FOR PRODUCERS PREVIOUSLY REGISTERED</w:t>
      </w:r>
    </w:p>
    <w:p w14:paraId="0377F9A1" w14:textId="77777777" w:rsidR="000704EC" w:rsidRPr="00CE08CD" w:rsidRDefault="000704EC" w:rsidP="000704EC">
      <w:pPr>
        <w:rPr>
          <w:rFonts w:ascii="Arial" w:hAnsi="Arial" w:cs="Arial"/>
          <w:szCs w:val="20"/>
        </w:rPr>
      </w:pPr>
    </w:p>
    <w:p w14:paraId="2CB0490A" w14:textId="77777777" w:rsidR="00062EDE" w:rsidRPr="00CE08CD" w:rsidRDefault="00062EDE" w:rsidP="000704EC">
      <w:pPr>
        <w:rPr>
          <w:rFonts w:ascii="Arial" w:hAnsi="Arial" w:cs="Arial"/>
          <w:szCs w:val="20"/>
        </w:rPr>
      </w:pPr>
      <w:r w:rsidRPr="00CE08CD">
        <w:rPr>
          <w:rFonts w:ascii="Arial" w:hAnsi="Arial" w:cs="Arial"/>
          <w:szCs w:val="20"/>
        </w:rPr>
        <w:t xml:space="preserve">Producers may apply for a new contract with the FAJUA </w:t>
      </w:r>
      <w:r w:rsidR="003A5E57" w:rsidRPr="00CE08CD">
        <w:rPr>
          <w:rFonts w:ascii="Arial" w:hAnsi="Arial" w:cs="Arial"/>
          <w:szCs w:val="20"/>
        </w:rPr>
        <w:t>via email to HELP@fajua.org</w:t>
      </w:r>
      <w:r w:rsidRPr="00CE08CD">
        <w:rPr>
          <w:rFonts w:ascii="Arial" w:hAnsi="Arial" w:cs="Arial"/>
          <w:szCs w:val="20"/>
        </w:rPr>
        <w:t>:</w:t>
      </w:r>
    </w:p>
    <w:p w14:paraId="01EEDD47" w14:textId="71D2163A" w:rsidR="000704EC" w:rsidRPr="00F144B9" w:rsidRDefault="00062EDE" w:rsidP="00F144B9">
      <w:pPr>
        <w:pStyle w:val="ListParagraph"/>
        <w:numPr>
          <w:ilvl w:val="0"/>
          <w:numId w:val="8"/>
        </w:numPr>
        <w:tabs>
          <w:tab w:val="left" w:pos="450"/>
          <w:tab w:val="left" w:pos="720"/>
        </w:tabs>
        <w:rPr>
          <w:rFonts w:ascii="Arial" w:hAnsi="Arial" w:cs="Arial"/>
          <w:szCs w:val="20"/>
        </w:rPr>
      </w:pPr>
      <w:r w:rsidRPr="00F144B9">
        <w:rPr>
          <w:rFonts w:ascii="Arial" w:hAnsi="Arial" w:cs="Arial"/>
          <w:sz w:val="20"/>
          <w:szCs w:val="20"/>
        </w:rPr>
        <w:t>W</w:t>
      </w:r>
      <w:r w:rsidR="000704EC" w:rsidRPr="00F144B9">
        <w:rPr>
          <w:rFonts w:ascii="Arial" w:hAnsi="Arial" w:cs="Arial"/>
          <w:sz w:val="20"/>
          <w:szCs w:val="20"/>
        </w:rPr>
        <w:t xml:space="preserve">hen a </w:t>
      </w:r>
      <w:r w:rsidR="008B0755" w:rsidRPr="00F144B9">
        <w:rPr>
          <w:rFonts w:ascii="Arial" w:hAnsi="Arial" w:cs="Arial"/>
          <w:sz w:val="20"/>
          <w:szCs w:val="20"/>
        </w:rPr>
        <w:t>P</w:t>
      </w:r>
      <w:r w:rsidR="000704EC" w:rsidRPr="00F144B9">
        <w:rPr>
          <w:rFonts w:ascii="Arial" w:hAnsi="Arial" w:cs="Arial"/>
          <w:sz w:val="20"/>
          <w:szCs w:val="20"/>
        </w:rPr>
        <w:t>roducer changes agencies.</w:t>
      </w:r>
    </w:p>
    <w:p w14:paraId="43AB9BB3" w14:textId="23ABA216" w:rsidR="000704EC" w:rsidRPr="00F144B9" w:rsidRDefault="000704EC" w:rsidP="00F144B9">
      <w:pPr>
        <w:pStyle w:val="ListParagraph"/>
        <w:numPr>
          <w:ilvl w:val="0"/>
          <w:numId w:val="8"/>
        </w:numPr>
        <w:tabs>
          <w:tab w:val="left" w:pos="720"/>
        </w:tabs>
        <w:rPr>
          <w:rFonts w:ascii="Arial" w:hAnsi="Arial" w:cs="Arial"/>
          <w:szCs w:val="20"/>
        </w:rPr>
      </w:pPr>
      <w:r w:rsidRPr="00F144B9">
        <w:rPr>
          <w:rFonts w:ascii="Arial" w:hAnsi="Arial" w:cs="Arial"/>
          <w:sz w:val="20"/>
          <w:szCs w:val="20"/>
        </w:rPr>
        <w:t xml:space="preserve">When a </w:t>
      </w:r>
      <w:r w:rsidR="008B0755" w:rsidRPr="00F144B9">
        <w:rPr>
          <w:rFonts w:ascii="Arial" w:hAnsi="Arial" w:cs="Arial"/>
          <w:sz w:val="20"/>
          <w:szCs w:val="20"/>
        </w:rPr>
        <w:t>P</w:t>
      </w:r>
      <w:r w:rsidRPr="00F144B9">
        <w:rPr>
          <w:rFonts w:ascii="Arial" w:hAnsi="Arial" w:cs="Arial"/>
          <w:sz w:val="20"/>
          <w:szCs w:val="20"/>
        </w:rPr>
        <w:t>roducer has been previously terminated.</w:t>
      </w:r>
    </w:p>
    <w:p w14:paraId="2980F0A2" w14:textId="0A75F8F1" w:rsidR="003A5E57" w:rsidRPr="00F144B9" w:rsidRDefault="003A5E57" w:rsidP="00F144B9">
      <w:pPr>
        <w:pStyle w:val="ListParagraph"/>
        <w:numPr>
          <w:ilvl w:val="0"/>
          <w:numId w:val="8"/>
        </w:numPr>
        <w:tabs>
          <w:tab w:val="left" w:pos="720"/>
        </w:tabs>
        <w:rPr>
          <w:rFonts w:ascii="Arial" w:hAnsi="Arial" w:cs="Arial"/>
          <w:szCs w:val="20"/>
        </w:rPr>
      </w:pPr>
      <w:r w:rsidRPr="00F144B9">
        <w:rPr>
          <w:rFonts w:ascii="Arial" w:hAnsi="Arial" w:cs="Arial"/>
          <w:sz w:val="20"/>
          <w:szCs w:val="20"/>
        </w:rPr>
        <w:t>The FAJUA contract is revised.</w:t>
      </w:r>
    </w:p>
    <w:p w14:paraId="529C2FB9" w14:textId="15C697B2" w:rsidR="000704EC" w:rsidRPr="00F144B9" w:rsidRDefault="000704EC" w:rsidP="00F144B9">
      <w:pPr>
        <w:pStyle w:val="ListParagraph"/>
        <w:numPr>
          <w:ilvl w:val="0"/>
          <w:numId w:val="8"/>
        </w:numPr>
        <w:tabs>
          <w:tab w:val="left" w:pos="720"/>
        </w:tabs>
        <w:rPr>
          <w:rFonts w:ascii="Arial" w:hAnsi="Arial" w:cs="Arial"/>
          <w:szCs w:val="20"/>
        </w:rPr>
      </w:pPr>
      <w:r w:rsidRPr="00F144B9">
        <w:rPr>
          <w:rFonts w:ascii="Arial" w:hAnsi="Arial" w:cs="Arial"/>
          <w:sz w:val="20"/>
          <w:szCs w:val="20"/>
        </w:rPr>
        <w:t xml:space="preserve">When a new contract is </w:t>
      </w:r>
      <w:r w:rsidR="002B2B52" w:rsidRPr="00F144B9">
        <w:rPr>
          <w:rFonts w:ascii="Arial" w:hAnsi="Arial" w:cs="Arial"/>
          <w:sz w:val="20"/>
          <w:szCs w:val="20"/>
        </w:rPr>
        <w:t>completed,</w:t>
      </w:r>
      <w:r w:rsidRPr="00F144B9">
        <w:rPr>
          <w:rFonts w:ascii="Arial" w:hAnsi="Arial" w:cs="Arial"/>
          <w:sz w:val="20"/>
          <w:szCs w:val="20"/>
        </w:rPr>
        <w:t xml:space="preserve"> the </w:t>
      </w:r>
      <w:r w:rsidR="008B0755" w:rsidRPr="00F144B9">
        <w:rPr>
          <w:rFonts w:ascii="Arial" w:hAnsi="Arial" w:cs="Arial"/>
          <w:sz w:val="20"/>
          <w:szCs w:val="20"/>
        </w:rPr>
        <w:t>P</w:t>
      </w:r>
      <w:r w:rsidRPr="00F144B9">
        <w:rPr>
          <w:rFonts w:ascii="Arial" w:hAnsi="Arial" w:cs="Arial"/>
          <w:sz w:val="20"/>
          <w:szCs w:val="20"/>
        </w:rPr>
        <w:t xml:space="preserve">roducer’s PIN will change. </w:t>
      </w:r>
    </w:p>
    <w:p w14:paraId="4CDFA0E0" w14:textId="77777777" w:rsidR="000704EC" w:rsidRPr="00CE08CD" w:rsidRDefault="006D3575" w:rsidP="000704EC">
      <w:pPr>
        <w:rPr>
          <w:rFonts w:ascii="Arial" w:hAnsi="Arial" w:cs="Arial"/>
          <w:szCs w:val="20"/>
        </w:rPr>
      </w:pPr>
      <w:r>
        <w:rPr>
          <w:rFonts w:ascii="Arial" w:hAnsi="Arial" w:cs="Arial"/>
          <w:szCs w:val="20"/>
        </w:rPr>
        <w:pict w14:anchorId="7D4B6623">
          <v:rect id="_x0000_i1029" style="width:0;height:1.5pt" o:hralign="center" o:hrstd="t" o:hr="t" fillcolor="#aca899" stroked="f"/>
        </w:pict>
      </w:r>
    </w:p>
    <w:p w14:paraId="3A2B94F5" w14:textId="77777777" w:rsidR="000704EC" w:rsidRPr="00CE08CD" w:rsidRDefault="000704EC" w:rsidP="000704EC">
      <w:pPr>
        <w:jc w:val="center"/>
        <w:outlineLvl w:val="0"/>
        <w:rPr>
          <w:rFonts w:ascii="Arial" w:hAnsi="Arial" w:cs="Arial"/>
          <w:szCs w:val="20"/>
        </w:rPr>
      </w:pPr>
      <w:r w:rsidRPr="00CE08CD">
        <w:rPr>
          <w:rFonts w:ascii="Arial" w:hAnsi="Arial" w:cs="Arial"/>
          <w:b/>
          <w:bCs/>
          <w:szCs w:val="20"/>
        </w:rPr>
        <w:t>CHANGE OF CONTRACT STATUS</w:t>
      </w:r>
    </w:p>
    <w:p w14:paraId="34FE3DD7" w14:textId="77777777" w:rsidR="000704EC" w:rsidRPr="00CE08CD" w:rsidRDefault="000704EC" w:rsidP="000704EC">
      <w:pPr>
        <w:rPr>
          <w:rFonts w:ascii="Arial" w:hAnsi="Arial" w:cs="Arial"/>
          <w:szCs w:val="20"/>
        </w:rPr>
      </w:pPr>
    </w:p>
    <w:p w14:paraId="18973BD9" w14:textId="77777777" w:rsidR="003B7A06" w:rsidRPr="00F144B9" w:rsidRDefault="000704EC" w:rsidP="00F144B9">
      <w:pPr>
        <w:pStyle w:val="ListParagraph"/>
        <w:numPr>
          <w:ilvl w:val="0"/>
          <w:numId w:val="12"/>
        </w:numPr>
        <w:ind w:left="810"/>
        <w:rPr>
          <w:rFonts w:ascii="Arial" w:hAnsi="Arial" w:cs="Arial"/>
          <w:szCs w:val="20"/>
        </w:rPr>
      </w:pPr>
      <w:r w:rsidRPr="00F144B9">
        <w:rPr>
          <w:rFonts w:ascii="Arial" w:hAnsi="Arial" w:cs="Arial"/>
          <w:sz w:val="20"/>
          <w:szCs w:val="20"/>
        </w:rPr>
        <w:t>Producer</w:t>
      </w:r>
      <w:r w:rsidR="008B0755" w:rsidRPr="00F144B9">
        <w:rPr>
          <w:rFonts w:ascii="Arial" w:hAnsi="Arial" w:cs="Arial"/>
          <w:sz w:val="20"/>
          <w:szCs w:val="20"/>
        </w:rPr>
        <w:t>s</w:t>
      </w:r>
      <w:r w:rsidRPr="00F144B9">
        <w:rPr>
          <w:rFonts w:ascii="Arial" w:hAnsi="Arial" w:cs="Arial"/>
          <w:sz w:val="20"/>
          <w:szCs w:val="20"/>
        </w:rPr>
        <w:t xml:space="preserve"> must notify the FAJUA </w:t>
      </w:r>
      <w:r w:rsidR="0012180A" w:rsidRPr="00F144B9">
        <w:rPr>
          <w:rFonts w:ascii="Arial" w:hAnsi="Arial" w:cs="Arial"/>
          <w:sz w:val="20"/>
          <w:szCs w:val="20"/>
        </w:rPr>
        <w:t xml:space="preserve">in writing, of any change of address, name, etc. </w:t>
      </w:r>
      <w:r w:rsidR="003B7A06" w:rsidRPr="00F144B9">
        <w:rPr>
          <w:rFonts w:ascii="Arial" w:hAnsi="Arial" w:cs="Arial"/>
          <w:sz w:val="20"/>
          <w:szCs w:val="20"/>
        </w:rPr>
        <w:t xml:space="preserve">prior to </w:t>
      </w:r>
      <w:r w:rsidRPr="00F144B9">
        <w:rPr>
          <w:rFonts w:ascii="Arial" w:hAnsi="Arial" w:cs="Arial"/>
          <w:sz w:val="20"/>
          <w:szCs w:val="20"/>
        </w:rPr>
        <w:t>the change tak</w:t>
      </w:r>
      <w:r w:rsidR="003B7A06" w:rsidRPr="00F144B9">
        <w:rPr>
          <w:rFonts w:ascii="Arial" w:hAnsi="Arial" w:cs="Arial"/>
          <w:sz w:val="20"/>
          <w:szCs w:val="20"/>
        </w:rPr>
        <w:t>ing</w:t>
      </w:r>
      <w:r w:rsidRPr="00F144B9">
        <w:rPr>
          <w:rFonts w:ascii="Arial" w:hAnsi="Arial" w:cs="Arial"/>
          <w:sz w:val="20"/>
          <w:szCs w:val="20"/>
        </w:rPr>
        <w:t xml:space="preserve"> effect.</w:t>
      </w:r>
      <w:r w:rsidR="00EB14EC" w:rsidRPr="00F144B9">
        <w:rPr>
          <w:rFonts w:ascii="Arial" w:hAnsi="Arial" w:cs="Arial"/>
          <w:sz w:val="20"/>
          <w:szCs w:val="20"/>
        </w:rPr>
        <w:t xml:space="preserve"> </w:t>
      </w:r>
      <w:r w:rsidR="003B7A06" w:rsidRPr="00F144B9">
        <w:rPr>
          <w:rFonts w:ascii="Arial" w:hAnsi="Arial" w:cs="Arial"/>
          <w:sz w:val="20"/>
          <w:szCs w:val="20"/>
        </w:rPr>
        <w:t>A change of agency affiliation must be immediately reported in writing to the FAJUA.</w:t>
      </w:r>
    </w:p>
    <w:p w14:paraId="7CDFA608" w14:textId="7EB65609" w:rsidR="000704EC" w:rsidRPr="00CE08CD" w:rsidRDefault="000704EC" w:rsidP="00F144B9">
      <w:pPr>
        <w:ind w:firstLine="60"/>
        <w:rPr>
          <w:rFonts w:ascii="Arial" w:hAnsi="Arial" w:cs="Arial"/>
          <w:szCs w:val="20"/>
        </w:rPr>
      </w:pPr>
    </w:p>
    <w:p w14:paraId="2AF17592" w14:textId="77777777" w:rsidR="000704EC" w:rsidRPr="00F144B9" w:rsidRDefault="000704EC" w:rsidP="00F144B9">
      <w:pPr>
        <w:pStyle w:val="ListParagraph"/>
        <w:numPr>
          <w:ilvl w:val="0"/>
          <w:numId w:val="12"/>
        </w:numPr>
        <w:ind w:left="810"/>
        <w:rPr>
          <w:rFonts w:ascii="Arial" w:hAnsi="Arial" w:cs="Arial"/>
          <w:szCs w:val="20"/>
        </w:rPr>
      </w:pPr>
      <w:r w:rsidRPr="00F144B9">
        <w:rPr>
          <w:rFonts w:ascii="Arial" w:hAnsi="Arial" w:cs="Arial"/>
          <w:sz w:val="20"/>
          <w:szCs w:val="20"/>
        </w:rPr>
        <w:t>Producer</w:t>
      </w:r>
      <w:r w:rsidR="008B0755" w:rsidRPr="00F144B9">
        <w:rPr>
          <w:rFonts w:ascii="Arial" w:hAnsi="Arial" w:cs="Arial"/>
          <w:sz w:val="20"/>
          <w:szCs w:val="20"/>
        </w:rPr>
        <w:t>s</w:t>
      </w:r>
      <w:r w:rsidRPr="00F144B9">
        <w:rPr>
          <w:rFonts w:ascii="Arial" w:hAnsi="Arial" w:cs="Arial"/>
          <w:sz w:val="20"/>
          <w:szCs w:val="20"/>
        </w:rPr>
        <w:t xml:space="preserve"> must also notify the </w:t>
      </w:r>
      <w:r w:rsidR="003B7A06" w:rsidRPr="00F144B9">
        <w:rPr>
          <w:rFonts w:ascii="Arial" w:hAnsi="Arial" w:cs="Arial"/>
          <w:sz w:val="20"/>
          <w:szCs w:val="20"/>
        </w:rPr>
        <w:t>OIR</w:t>
      </w:r>
      <w:r w:rsidRPr="00F144B9">
        <w:rPr>
          <w:rFonts w:ascii="Arial" w:hAnsi="Arial" w:cs="Arial"/>
          <w:sz w:val="20"/>
          <w:szCs w:val="20"/>
        </w:rPr>
        <w:t>, in writing, of changes to name and/or b</w:t>
      </w:r>
      <w:r w:rsidR="008B0755" w:rsidRPr="00F144B9">
        <w:rPr>
          <w:rFonts w:ascii="Arial" w:hAnsi="Arial" w:cs="Arial"/>
          <w:sz w:val="20"/>
          <w:szCs w:val="20"/>
        </w:rPr>
        <w:t xml:space="preserve">usiness address before making changes </w:t>
      </w:r>
      <w:r w:rsidR="00DE7D53" w:rsidRPr="00F144B9">
        <w:rPr>
          <w:rFonts w:ascii="Arial" w:hAnsi="Arial" w:cs="Arial"/>
          <w:sz w:val="20"/>
          <w:szCs w:val="20"/>
        </w:rPr>
        <w:t>with the FAJUA.</w:t>
      </w:r>
      <w:r w:rsidRPr="00F144B9">
        <w:rPr>
          <w:rFonts w:ascii="Arial" w:hAnsi="Arial" w:cs="Arial"/>
          <w:sz w:val="20"/>
          <w:szCs w:val="20"/>
        </w:rPr>
        <w:t xml:space="preserve"> If the FAJUA is unable to verify all updated information with </w:t>
      </w:r>
      <w:r w:rsidR="003B7A06" w:rsidRPr="00F144B9">
        <w:rPr>
          <w:rFonts w:ascii="Arial" w:hAnsi="Arial" w:cs="Arial"/>
          <w:sz w:val="20"/>
          <w:szCs w:val="20"/>
        </w:rPr>
        <w:t>OIR</w:t>
      </w:r>
      <w:r w:rsidRPr="00F144B9">
        <w:rPr>
          <w:rFonts w:ascii="Arial" w:hAnsi="Arial" w:cs="Arial"/>
          <w:sz w:val="20"/>
          <w:szCs w:val="20"/>
        </w:rPr>
        <w:t xml:space="preserve">, we will be unable to process the changes requested and your contract </w:t>
      </w:r>
      <w:r w:rsidR="008B0755" w:rsidRPr="00F144B9">
        <w:rPr>
          <w:rFonts w:ascii="Arial" w:hAnsi="Arial" w:cs="Arial"/>
          <w:sz w:val="20"/>
          <w:szCs w:val="20"/>
        </w:rPr>
        <w:t xml:space="preserve">will </w:t>
      </w:r>
      <w:r w:rsidRPr="00F144B9">
        <w:rPr>
          <w:rFonts w:ascii="Arial" w:hAnsi="Arial" w:cs="Arial"/>
          <w:sz w:val="20"/>
          <w:szCs w:val="20"/>
        </w:rPr>
        <w:t>terminate</w:t>
      </w:r>
      <w:r w:rsidR="008B0755" w:rsidRPr="00F144B9">
        <w:rPr>
          <w:rFonts w:ascii="Arial" w:hAnsi="Arial" w:cs="Arial"/>
          <w:sz w:val="20"/>
          <w:szCs w:val="20"/>
        </w:rPr>
        <w:t>.</w:t>
      </w:r>
    </w:p>
    <w:p w14:paraId="0C3834D7" w14:textId="77777777" w:rsidR="000704EC" w:rsidRDefault="006D3575" w:rsidP="000704EC">
      <w:pPr>
        <w:rPr>
          <w:rFonts w:ascii="Arial" w:hAnsi="Arial" w:cs="Arial"/>
          <w:szCs w:val="20"/>
        </w:rPr>
      </w:pPr>
      <w:r>
        <w:rPr>
          <w:rFonts w:ascii="Arial" w:hAnsi="Arial" w:cs="Arial"/>
          <w:szCs w:val="20"/>
        </w:rPr>
        <w:pict w14:anchorId="509A5B01">
          <v:rect id="_x0000_i1030" style="width:0;height:1.5pt" o:hralign="center" o:hrstd="t" o:hr="t" fillcolor="#aca899" stroked="f"/>
        </w:pict>
      </w:r>
    </w:p>
    <w:p w14:paraId="634FC491" w14:textId="77777777" w:rsidR="000704EC" w:rsidRDefault="000704EC" w:rsidP="000704EC">
      <w:pPr>
        <w:jc w:val="center"/>
        <w:outlineLvl w:val="0"/>
        <w:rPr>
          <w:rFonts w:ascii="Arial" w:hAnsi="Arial" w:cs="Arial"/>
          <w:szCs w:val="20"/>
        </w:rPr>
      </w:pPr>
      <w:r>
        <w:rPr>
          <w:rFonts w:ascii="Arial" w:hAnsi="Arial" w:cs="Arial"/>
          <w:b/>
          <w:bCs/>
          <w:szCs w:val="20"/>
        </w:rPr>
        <w:t>FEES</w:t>
      </w:r>
    </w:p>
    <w:p w14:paraId="0634CBD1" w14:textId="77777777" w:rsidR="000704EC" w:rsidRDefault="000704EC" w:rsidP="000704EC">
      <w:pPr>
        <w:rPr>
          <w:rFonts w:ascii="Arial" w:hAnsi="Arial" w:cs="Arial"/>
          <w:szCs w:val="20"/>
        </w:rPr>
      </w:pPr>
    </w:p>
    <w:p w14:paraId="2B913312" w14:textId="340F9753" w:rsidR="00263022" w:rsidRDefault="000704EC" w:rsidP="000704EC">
      <w:pPr>
        <w:rPr>
          <w:rFonts w:ascii="Arial" w:hAnsi="Arial" w:cs="Arial"/>
          <w:szCs w:val="20"/>
        </w:rPr>
      </w:pPr>
      <w:r>
        <w:rPr>
          <w:rFonts w:ascii="Arial" w:hAnsi="Arial" w:cs="Arial"/>
          <w:szCs w:val="20"/>
        </w:rPr>
        <w:t xml:space="preserve">The FAJUA </w:t>
      </w:r>
      <w:r w:rsidR="002C5CFD">
        <w:rPr>
          <w:rFonts w:ascii="Arial" w:hAnsi="Arial" w:cs="Arial"/>
          <w:szCs w:val="20"/>
        </w:rPr>
        <w:t xml:space="preserve">MAY </w:t>
      </w:r>
      <w:r>
        <w:rPr>
          <w:rFonts w:ascii="Arial" w:hAnsi="Arial" w:cs="Arial"/>
          <w:szCs w:val="20"/>
        </w:rPr>
        <w:t xml:space="preserve">charge a fee for </w:t>
      </w:r>
      <w:r w:rsidR="00BF62E6">
        <w:rPr>
          <w:rFonts w:ascii="Arial" w:hAnsi="Arial" w:cs="Arial"/>
          <w:szCs w:val="20"/>
        </w:rPr>
        <w:t xml:space="preserve">Registration, Renewal Registration and </w:t>
      </w:r>
      <w:r w:rsidR="00062EDE">
        <w:rPr>
          <w:rFonts w:ascii="Arial" w:hAnsi="Arial" w:cs="Arial"/>
          <w:szCs w:val="20"/>
        </w:rPr>
        <w:t>Continuing Education</w:t>
      </w:r>
    </w:p>
    <w:p w14:paraId="6EB15FBC" w14:textId="77777777" w:rsidR="003460FA" w:rsidRDefault="003460FA" w:rsidP="000704EC">
      <w:pPr>
        <w:rPr>
          <w:rFonts w:ascii="Arial" w:hAnsi="Arial" w:cs="Arial"/>
          <w:szCs w:val="20"/>
        </w:rPr>
      </w:pPr>
    </w:p>
    <w:p w14:paraId="25B29055" w14:textId="77777777" w:rsidR="003460FA" w:rsidRDefault="003460FA" w:rsidP="000704EC">
      <w:pPr>
        <w:rPr>
          <w:rFonts w:ascii="Arial" w:hAnsi="Arial" w:cs="Arial"/>
          <w:szCs w:val="20"/>
        </w:rPr>
      </w:pPr>
    </w:p>
    <w:p w14:paraId="7E7BF64B" w14:textId="77777777" w:rsidR="003907FF" w:rsidRDefault="003907FF" w:rsidP="000704EC">
      <w:pPr>
        <w:rPr>
          <w:rFonts w:ascii="Arial" w:hAnsi="Arial" w:cs="Arial"/>
          <w:szCs w:val="20"/>
        </w:rPr>
      </w:pPr>
    </w:p>
    <w:p w14:paraId="74A49DEB" w14:textId="77777777" w:rsidR="003907FF" w:rsidRDefault="003907FF" w:rsidP="000704EC">
      <w:pPr>
        <w:rPr>
          <w:rFonts w:ascii="Arial" w:hAnsi="Arial" w:cs="Arial"/>
          <w:szCs w:val="20"/>
        </w:rPr>
      </w:pPr>
    </w:p>
    <w:p w14:paraId="4E57C90C" w14:textId="77777777" w:rsidR="003460FA" w:rsidRDefault="003460FA" w:rsidP="000704EC">
      <w:pPr>
        <w:rPr>
          <w:rFonts w:ascii="Arial" w:hAnsi="Arial" w:cs="Arial"/>
          <w:szCs w:val="20"/>
        </w:rPr>
      </w:pPr>
    </w:p>
    <w:p w14:paraId="18C8A5BB" w14:textId="77777777" w:rsidR="003460FA" w:rsidRDefault="003460FA" w:rsidP="000704EC">
      <w:pPr>
        <w:rPr>
          <w:rFonts w:ascii="Arial" w:hAnsi="Arial" w:cs="Arial"/>
          <w:szCs w:val="20"/>
        </w:rPr>
      </w:pPr>
    </w:p>
    <w:p w14:paraId="648ABEA3" w14:textId="77777777" w:rsidR="003460FA" w:rsidRDefault="003460FA" w:rsidP="000704EC">
      <w:pPr>
        <w:rPr>
          <w:rFonts w:ascii="Arial" w:hAnsi="Arial" w:cs="Arial"/>
          <w:szCs w:val="20"/>
        </w:rPr>
      </w:pPr>
    </w:p>
    <w:p w14:paraId="39C06CE6" w14:textId="77777777" w:rsidR="003460FA" w:rsidRDefault="003460FA" w:rsidP="000704EC">
      <w:pPr>
        <w:rPr>
          <w:rFonts w:ascii="Arial" w:hAnsi="Arial" w:cs="Arial"/>
          <w:szCs w:val="20"/>
        </w:rPr>
      </w:pPr>
    </w:p>
    <w:p w14:paraId="261E8CCC" w14:textId="77777777" w:rsidR="003460FA" w:rsidRDefault="003460FA" w:rsidP="000704EC">
      <w:pPr>
        <w:rPr>
          <w:rFonts w:ascii="Arial" w:hAnsi="Arial" w:cs="Arial"/>
          <w:szCs w:val="20"/>
        </w:rPr>
      </w:pPr>
    </w:p>
    <w:p w14:paraId="3093800B" w14:textId="1FB74520" w:rsidR="00263022" w:rsidRDefault="006D3575" w:rsidP="000704EC">
      <w:pPr>
        <w:rPr>
          <w:rFonts w:ascii="Arial" w:hAnsi="Arial" w:cs="Arial"/>
          <w:szCs w:val="20"/>
        </w:rPr>
      </w:pPr>
      <w:r>
        <w:rPr>
          <w:rFonts w:ascii="Arial" w:hAnsi="Arial" w:cs="Arial"/>
          <w:szCs w:val="20"/>
        </w:rPr>
        <w:pict w14:anchorId="25A40096">
          <v:rect id="_x0000_i1031" style="width:0;height:1.5pt" o:hralign="center" o:hrstd="t" o:hr="t" fillcolor="#aca899" stroked="f"/>
        </w:pict>
      </w:r>
    </w:p>
    <w:p w14:paraId="37C60F1A" w14:textId="77777777" w:rsidR="000704EC" w:rsidRDefault="000704EC" w:rsidP="000704EC">
      <w:pPr>
        <w:jc w:val="center"/>
        <w:outlineLvl w:val="0"/>
        <w:rPr>
          <w:rFonts w:ascii="Arial" w:hAnsi="Arial" w:cs="Arial"/>
          <w:szCs w:val="20"/>
        </w:rPr>
      </w:pPr>
      <w:r>
        <w:rPr>
          <w:rFonts w:ascii="Arial" w:hAnsi="Arial" w:cs="Arial"/>
          <w:b/>
          <w:bCs/>
          <w:szCs w:val="20"/>
        </w:rPr>
        <w:t xml:space="preserve">TERMINATION OF </w:t>
      </w:r>
      <w:r w:rsidR="00BF62E6">
        <w:rPr>
          <w:rFonts w:ascii="Arial" w:hAnsi="Arial" w:cs="Arial"/>
          <w:b/>
          <w:bCs/>
          <w:szCs w:val="20"/>
        </w:rPr>
        <w:t xml:space="preserve">PRODUCER’S </w:t>
      </w:r>
      <w:r>
        <w:rPr>
          <w:rFonts w:ascii="Arial" w:hAnsi="Arial" w:cs="Arial"/>
          <w:b/>
          <w:bCs/>
          <w:szCs w:val="20"/>
        </w:rPr>
        <w:t>CONTRACT</w:t>
      </w:r>
    </w:p>
    <w:p w14:paraId="443E22B3" w14:textId="77777777" w:rsidR="000704EC" w:rsidRDefault="000704EC" w:rsidP="000704EC">
      <w:pPr>
        <w:rPr>
          <w:rFonts w:ascii="Arial" w:hAnsi="Arial" w:cs="Arial"/>
          <w:szCs w:val="20"/>
        </w:rPr>
      </w:pPr>
    </w:p>
    <w:p w14:paraId="1EC60718" w14:textId="389D8CCF" w:rsidR="000704EC" w:rsidRDefault="000704EC" w:rsidP="000704EC">
      <w:pPr>
        <w:outlineLvl w:val="0"/>
        <w:rPr>
          <w:rFonts w:ascii="Arial" w:hAnsi="Arial" w:cs="Arial"/>
          <w:szCs w:val="20"/>
        </w:rPr>
      </w:pPr>
      <w:r>
        <w:rPr>
          <w:rFonts w:ascii="Arial" w:hAnsi="Arial" w:cs="Arial"/>
          <w:szCs w:val="20"/>
        </w:rPr>
        <w:t xml:space="preserve">Termination of </w:t>
      </w:r>
      <w:r w:rsidR="00BF62E6">
        <w:rPr>
          <w:rFonts w:ascii="Arial" w:hAnsi="Arial" w:cs="Arial"/>
          <w:szCs w:val="20"/>
        </w:rPr>
        <w:t xml:space="preserve">a producer’s contract </w:t>
      </w:r>
      <w:r>
        <w:rPr>
          <w:rFonts w:ascii="Arial" w:hAnsi="Arial" w:cs="Arial"/>
          <w:szCs w:val="20"/>
        </w:rPr>
        <w:t>with the FAJUA may occur due to</w:t>
      </w:r>
      <w:r w:rsidR="00263022">
        <w:rPr>
          <w:rFonts w:ascii="Arial" w:hAnsi="Arial" w:cs="Arial"/>
          <w:szCs w:val="20"/>
        </w:rPr>
        <w:t>:</w:t>
      </w:r>
    </w:p>
    <w:p w14:paraId="2E0AE3EF" w14:textId="77777777" w:rsidR="000704EC" w:rsidRDefault="000704EC" w:rsidP="000704EC">
      <w:pPr>
        <w:rPr>
          <w:rFonts w:ascii="Arial" w:hAnsi="Arial" w:cs="Arial"/>
          <w:szCs w:val="20"/>
        </w:rPr>
      </w:pPr>
    </w:p>
    <w:p w14:paraId="72D714D9" w14:textId="77777777" w:rsidR="000704EC" w:rsidRPr="00F144B9" w:rsidRDefault="000704EC" w:rsidP="00F144B9">
      <w:pPr>
        <w:pStyle w:val="ListParagraph"/>
        <w:numPr>
          <w:ilvl w:val="0"/>
          <w:numId w:val="13"/>
        </w:numPr>
        <w:outlineLvl w:val="0"/>
        <w:rPr>
          <w:rFonts w:ascii="Arial" w:hAnsi="Arial" w:cs="Arial"/>
          <w:szCs w:val="20"/>
        </w:rPr>
      </w:pPr>
      <w:r w:rsidRPr="00F144B9">
        <w:rPr>
          <w:rFonts w:ascii="Arial" w:hAnsi="Arial" w:cs="Arial"/>
          <w:sz w:val="20"/>
          <w:szCs w:val="20"/>
        </w:rPr>
        <w:t xml:space="preserve">Disciplinary Action by </w:t>
      </w:r>
      <w:r w:rsidR="007C4FC6" w:rsidRPr="00F144B9">
        <w:rPr>
          <w:rFonts w:ascii="Arial" w:hAnsi="Arial" w:cs="Arial"/>
          <w:sz w:val="20"/>
          <w:szCs w:val="20"/>
        </w:rPr>
        <w:t xml:space="preserve">OIR </w:t>
      </w:r>
      <w:r w:rsidR="007C7C95" w:rsidRPr="00F144B9">
        <w:rPr>
          <w:rFonts w:ascii="Arial" w:hAnsi="Arial" w:cs="Arial"/>
          <w:sz w:val="20"/>
          <w:szCs w:val="20"/>
        </w:rPr>
        <w:t>o</w:t>
      </w:r>
      <w:r w:rsidRPr="00F144B9">
        <w:rPr>
          <w:rFonts w:ascii="Arial" w:hAnsi="Arial" w:cs="Arial"/>
          <w:sz w:val="20"/>
          <w:szCs w:val="20"/>
        </w:rPr>
        <w:t>r FAJUA</w:t>
      </w:r>
    </w:p>
    <w:p w14:paraId="4047BE8B" w14:textId="77777777" w:rsidR="000704EC" w:rsidRPr="00F144B9" w:rsidRDefault="000704EC" w:rsidP="00F144B9">
      <w:pPr>
        <w:pStyle w:val="ListParagraph"/>
        <w:numPr>
          <w:ilvl w:val="0"/>
          <w:numId w:val="13"/>
        </w:numPr>
        <w:rPr>
          <w:rFonts w:ascii="Arial" w:hAnsi="Arial" w:cs="Arial"/>
          <w:szCs w:val="20"/>
        </w:rPr>
      </w:pPr>
      <w:r w:rsidRPr="00F144B9">
        <w:rPr>
          <w:rFonts w:ascii="Arial" w:hAnsi="Arial" w:cs="Arial"/>
          <w:sz w:val="20"/>
          <w:szCs w:val="20"/>
        </w:rPr>
        <w:t>Loss of Producer’s 2-20 License</w:t>
      </w:r>
    </w:p>
    <w:p w14:paraId="1B65C220" w14:textId="77777777" w:rsidR="000704EC" w:rsidRPr="00F144B9" w:rsidRDefault="000704EC" w:rsidP="00F144B9">
      <w:pPr>
        <w:pStyle w:val="ListParagraph"/>
        <w:numPr>
          <w:ilvl w:val="0"/>
          <w:numId w:val="13"/>
        </w:numPr>
        <w:rPr>
          <w:rFonts w:ascii="Arial" w:hAnsi="Arial" w:cs="Arial"/>
          <w:szCs w:val="20"/>
        </w:rPr>
      </w:pPr>
      <w:r w:rsidRPr="00F144B9">
        <w:rPr>
          <w:rFonts w:ascii="Arial" w:hAnsi="Arial" w:cs="Arial"/>
          <w:sz w:val="20"/>
          <w:szCs w:val="20"/>
        </w:rPr>
        <w:t>NSF Checks</w:t>
      </w:r>
    </w:p>
    <w:p w14:paraId="29D5011F" w14:textId="77777777" w:rsidR="000704EC" w:rsidRPr="00F144B9" w:rsidRDefault="000704EC" w:rsidP="00F144B9">
      <w:pPr>
        <w:pStyle w:val="ListParagraph"/>
        <w:numPr>
          <w:ilvl w:val="0"/>
          <w:numId w:val="13"/>
        </w:numPr>
        <w:rPr>
          <w:rFonts w:ascii="Arial" w:hAnsi="Arial" w:cs="Arial"/>
          <w:szCs w:val="20"/>
        </w:rPr>
      </w:pPr>
      <w:r w:rsidRPr="00F144B9">
        <w:rPr>
          <w:rFonts w:ascii="Arial" w:hAnsi="Arial" w:cs="Arial"/>
          <w:sz w:val="20"/>
          <w:szCs w:val="20"/>
        </w:rPr>
        <w:t>Retirement</w:t>
      </w:r>
    </w:p>
    <w:p w14:paraId="6B98BE47" w14:textId="77777777" w:rsidR="000704EC" w:rsidRPr="00F144B9" w:rsidRDefault="000704EC" w:rsidP="00F144B9">
      <w:pPr>
        <w:pStyle w:val="ListParagraph"/>
        <w:numPr>
          <w:ilvl w:val="0"/>
          <w:numId w:val="13"/>
        </w:numPr>
        <w:rPr>
          <w:rFonts w:ascii="Arial" w:hAnsi="Arial" w:cs="Arial"/>
          <w:szCs w:val="20"/>
        </w:rPr>
      </w:pPr>
      <w:r w:rsidRPr="00F144B9">
        <w:rPr>
          <w:rFonts w:ascii="Arial" w:hAnsi="Arial" w:cs="Arial"/>
          <w:sz w:val="20"/>
          <w:szCs w:val="20"/>
        </w:rPr>
        <w:t>Death</w:t>
      </w:r>
    </w:p>
    <w:p w14:paraId="5DC89696" w14:textId="77777777" w:rsidR="008B0755" w:rsidRPr="00F144B9" w:rsidRDefault="008B0755" w:rsidP="00F144B9">
      <w:pPr>
        <w:pStyle w:val="ListParagraph"/>
        <w:numPr>
          <w:ilvl w:val="0"/>
          <w:numId w:val="13"/>
        </w:numPr>
        <w:rPr>
          <w:rFonts w:ascii="Arial" w:hAnsi="Arial" w:cs="Arial"/>
          <w:szCs w:val="20"/>
        </w:rPr>
      </w:pPr>
      <w:r w:rsidRPr="00F144B9">
        <w:rPr>
          <w:rFonts w:ascii="Arial" w:hAnsi="Arial" w:cs="Arial"/>
          <w:sz w:val="20"/>
          <w:szCs w:val="20"/>
        </w:rPr>
        <w:t>Violations of the FAJUA Plan of Operation</w:t>
      </w:r>
      <w:r w:rsidR="007C7C95" w:rsidRPr="00F144B9">
        <w:rPr>
          <w:rFonts w:ascii="Arial" w:hAnsi="Arial" w:cs="Arial"/>
          <w:sz w:val="20"/>
          <w:szCs w:val="20"/>
        </w:rPr>
        <w:t xml:space="preserve"> and/or Producer’s Compliance Manual –Termination Section </w:t>
      </w:r>
    </w:p>
    <w:p w14:paraId="7345EECD" w14:textId="77777777" w:rsidR="008B0755" w:rsidRPr="00F144B9" w:rsidRDefault="00FB49CF" w:rsidP="00F144B9">
      <w:pPr>
        <w:pStyle w:val="ListParagraph"/>
        <w:numPr>
          <w:ilvl w:val="0"/>
          <w:numId w:val="13"/>
        </w:numPr>
        <w:rPr>
          <w:rFonts w:ascii="Arial" w:hAnsi="Arial" w:cs="Arial"/>
          <w:szCs w:val="20"/>
        </w:rPr>
      </w:pPr>
      <w:r w:rsidRPr="00F144B9">
        <w:rPr>
          <w:rFonts w:ascii="Arial" w:hAnsi="Arial" w:cs="Arial"/>
          <w:sz w:val="20"/>
          <w:szCs w:val="20"/>
        </w:rPr>
        <w:t>Violations of</w:t>
      </w:r>
      <w:r w:rsidR="008B0755" w:rsidRPr="00F144B9">
        <w:rPr>
          <w:rFonts w:ascii="Arial" w:hAnsi="Arial" w:cs="Arial"/>
          <w:sz w:val="20"/>
          <w:szCs w:val="20"/>
        </w:rPr>
        <w:t xml:space="preserve"> Florida Statutes </w:t>
      </w:r>
    </w:p>
    <w:p w14:paraId="5CE72768" w14:textId="77777777" w:rsidR="0085287B" w:rsidRPr="00F144B9" w:rsidRDefault="0085287B" w:rsidP="00F144B9">
      <w:pPr>
        <w:pStyle w:val="ListParagraph"/>
        <w:numPr>
          <w:ilvl w:val="0"/>
          <w:numId w:val="13"/>
        </w:numPr>
        <w:rPr>
          <w:rFonts w:ascii="Arial" w:hAnsi="Arial" w:cs="Arial"/>
          <w:szCs w:val="20"/>
          <w:highlight w:val="yellow"/>
          <w:u w:val="single"/>
        </w:rPr>
      </w:pPr>
      <w:r w:rsidRPr="00F144B9">
        <w:rPr>
          <w:rFonts w:ascii="Arial" w:hAnsi="Arial" w:cs="Arial"/>
          <w:sz w:val="20"/>
          <w:szCs w:val="20"/>
          <w:highlight w:val="yellow"/>
          <w:u w:val="single"/>
        </w:rPr>
        <w:t>Co</w:t>
      </w:r>
      <w:r w:rsidR="002418BA" w:rsidRPr="00F144B9">
        <w:rPr>
          <w:rFonts w:ascii="Arial" w:hAnsi="Arial" w:cs="Arial"/>
          <w:sz w:val="20"/>
          <w:szCs w:val="20"/>
          <w:highlight w:val="yellow"/>
          <w:u w:val="single"/>
        </w:rPr>
        <w:t>nduct that, in the sole discretion of the FAJUA</w:t>
      </w:r>
      <w:r w:rsidRPr="00F144B9">
        <w:rPr>
          <w:rFonts w:ascii="Arial" w:hAnsi="Arial" w:cs="Arial"/>
          <w:sz w:val="20"/>
          <w:szCs w:val="20"/>
          <w:highlight w:val="yellow"/>
          <w:u w:val="single"/>
        </w:rPr>
        <w:t xml:space="preserve">, is either tolerant </w:t>
      </w:r>
      <w:r w:rsidR="00FB49CF" w:rsidRPr="00F144B9">
        <w:rPr>
          <w:rFonts w:ascii="Arial" w:hAnsi="Arial" w:cs="Arial"/>
          <w:sz w:val="20"/>
          <w:szCs w:val="20"/>
          <w:highlight w:val="yellow"/>
          <w:u w:val="single"/>
        </w:rPr>
        <w:t xml:space="preserve">of </w:t>
      </w:r>
      <w:r w:rsidRPr="00F144B9">
        <w:rPr>
          <w:rFonts w:ascii="Arial" w:hAnsi="Arial" w:cs="Arial"/>
          <w:sz w:val="20"/>
          <w:szCs w:val="20"/>
          <w:highlight w:val="yellow"/>
          <w:u w:val="single"/>
        </w:rPr>
        <w:t>or conducive</w:t>
      </w:r>
      <w:r w:rsidR="002418BA" w:rsidRPr="00F144B9">
        <w:rPr>
          <w:rFonts w:ascii="Arial" w:hAnsi="Arial" w:cs="Arial"/>
          <w:sz w:val="20"/>
          <w:szCs w:val="20"/>
          <w:highlight w:val="yellow"/>
          <w:u w:val="single"/>
        </w:rPr>
        <w:t xml:space="preserve"> to fraud</w:t>
      </w:r>
      <w:r w:rsidRPr="00F144B9">
        <w:rPr>
          <w:rFonts w:ascii="Arial" w:hAnsi="Arial" w:cs="Arial"/>
          <w:sz w:val="20"/>
          <w:szCs w:val="20"/>
          <w:highlight w:val="yellow"/>
          <w:u w:val="single"/>
        </w:rPr>
        <w:t>ulent or deceptive activit</w:t>
      </w:r>
      <w:r w:rsidR="00277BC5" w:rsidRPr="00F144B9">
        <w:rPr>
          <w:rFonts w:ascii="Arial" w:hAnsi="Arial" w:cs="Arial"/>
          <w:sz w:val="20"/>
          <w:szCs w:val="20"/>
          <w:highlight w:val="yellow"/>
          <w:u w:val="single"/>
        </w:rPr>
        <w:t>y</w:t>
      </w:r>
      <w:r w:rsidRPr="00F144B9">
        <w:rPr>
          <w:rFonts w:ascii="Arial" w:hAnsi="Arial" w:cs="Arial"/>
          <w:sz w:val="20"/>
          <w:szCs w:val="20"/>
          <w:highlight w:val="yellow"/>
          <w:u w:val="single"/>
        </w:rPr>
        <w:t xml:space="preserve"> by applicants, claimants or policyholders.</w:t>
      </w:r>
      <w:r w:rsidR="002418BA" w:rsidRPr="00F144B9">
        <w:rPr>
          <w:rFonts w:ascii="Arial" w:hAnsi="Arial" w:cs="Arial"/>
          <w:sz w:val="20"/>
          <w:szCs w:val="20"/>
          <w:highlight w:val="yellow"/>
          <w:u w:val="single"/>
        </w:rPr>
        <w:t xml:space="preserve">  </w:t>
      </w:r>
    </w:p>
    <w:p w14:paraId="2ADFA137" w14:textId="77777777" w:rsidR="000704EC" w:rsidRPr="00F144B9" w:rsidRDefault="0085287B" w:rsidP="00F144B9">
      <w:pPr>
        <w:pStyle w:val="ListParagraph"/>
        <w:numPr>
          <w:ilvl w:val="0"/>
          <w:numId w:val="13"/>
        </w:numPr>
        <w:rPr>
          <w:rFonts w:ascii="Arial" w:hAnsi="Arial" w:cs="Arial"/>
          <w:szCs w:val="20"/>
          <w:u w:val="single"/>
        </w:rPr>
      </w:pPr>
      <w:r w:rsidRPr="00F144B9">
        <w:rPr>
          <w:rFonts w:ascii="Arial" w:hAnsi="Arial" w:cs="Arial"/>
          <w:sz w:val="20"/>
          <w:szCs w:val="20"/>
          <w:highlight w:val="yellow"/>
          <w:u w:val="single"/>
        </w:rPr>
        <w:t xml:space="preserve">Failure to immediately report to </w:t>
      </w:r>
      <w:r w:rsidR="00A13ED1" w:rsidRPr="00F144B9">
        <w:rPr>
          <w:rFonts w:ascii="Arial" w:hAnsi="Arial" w:cs="Arial"/>
          <w:sz w:val="20"/>
          <w:szCs w:val="20"/>
          <w:highlight w:val="yellow"/>
          <w:u w:val="single"/>
        </w:rPr>
        <w:t>a</w:t>
      </w:r>
      <w:r w:rsidRPr="00F144B9">
        <w:rPr>
          <w:rFonts w:ascii="Arial" w:hAnsi="Arial" w:cs="Arial"/>
          <w:sz w:val="20"/>
          <w:szCs w:val="20"/>
          <w:highlight w:val="yellow"/>
          <w:u w:val="single"/>
        </w:rPr>
        <w:t xml:space="preserve"> service provider or the FAJUA any reasonable suspicion of fraudulent activity by any </w:t>
      </w:r>
      <w:r w:rsidR="00B73AC4" w:rsidRPr="00F144B9">
        <w:rPr>
          <w:rFonts w:ascii="Arial" w:hAnsi="Arial" w:cs="Arial"/>
          <w:sz w:val="20"/>
          <w:szCs w:val="20"/>
          <w:highlight w:val="yellow"/>
          <w:u w:val="single"/>
        </w:rPr>
        <w:t xml:space="preserve">applicant, claimant, or </w:t>
      </w:r>
      <w:r w:rsidRPr="00F144B9">
        <w:rPr>
          <w:rFonts w:ascii="Arial" w:hAnsi="Arial" w:cs="Arial"/>
          <w:sz w:val="20"/>
          <w:szCs w:val="20"/>
          <w:highlight w:val="yellow"/>
          <w:u w:val="single"/>
        </w:rPr>
        <w:t>policyholder</w:t>
      </w:r>
      <w:r w:rsidR="00B73AC4" w:rsidRPr="00F144B9">
        <w:rPr>
          <w:rFonts w:ascii="Arial" w:hAnsi="Arial" w:cs="Arial"/>
          <w:sz w:val="20"/>
          <w:szCs w:val="20"/>
          <w:highlight w:val="yellow"/>
          <w:u w:val="single"/>
        </w:rPr>
        <w:t>.</w:t>
      </w:r>
      <w:r w:rsidRPr="00F144B9">
        <w:rPr>
          <w:rFonts w:ascii="Arial" w:hAnsi="Arial" w:cs="Arial"/>
          <w:sz w:val="20"/>
          <w:szCs w:val="20"/>
          <w:u w:val="single"/>
        </w:rPr>
        <w:t xml:space="preserve"> </w:t>
      </w:r>
    </w:p>
    <w:p w14:paraId="60388C0D" w14:textId="77777777" w:rsidR="00277BC5" w:rsidRPr="00CE08CD" w:rsidRDefault="00277BC5" w:rsidP="000704EC">
      <w:pPr>
        <w:rPr>
          <w:rFonts w:ascii="Arial" w:hAnsi="Arial" w:cs="Arial"/>
          <w:szCs w:val="20"/>
          <w:u w:val="single"/>
        </w:rPr>
      </w:pPr>
    </w:p>
    <w:p w14:paraId="12395AF7" w14:textId="77777777" w:rsidR="00263022" w:rsidRPr="00CE08CD" w:rsidRDefault="000704EC" w:rsidP="000704EC">
      <w:pPr>
        <w:rPr>
          <w:rFonts w:ascii="Arial" w:hAnsi="Arial" w:cs="Arial"/>
          <w:szCs w:val="20"/>
        </w:rPr>
      </w:pPr>
      <w:r w:rsidRPr="00CE08CD">
        <w:rPr>
          <w:rFonts w:ascii="Arial" w:hAnsi="Arial" w:cs="Arial"/>
          <w:szCs w:val="20"/>
        </w:rPr>
        <w:t>The FAJUA will</w:t>
      </w:r>
      <w:r w:rsidR="00263022" w:rsidRPr="00CE08CD">
        <w:rPr>
          <w:rFonts w:ascii="Arial" w:hAnsi="Arial" w:cs="Arial"/>
          <w:szCs w:val="20"/>
        </w:rPr>
        <w:t>:</w:t>
      </w:r>
      <w:r w:rsidRPr="00CE08CD">
        <w:rPr>
          <w:rFonts w:ascii="Arial" w:hAnsi="Arial" w:cs="Arial"/>
          <w:szCs w:val="20"/>
        </w:rPr>
        <w:t xml:space="preserve"> </w:t>
      </w:r>
    </w:p>
    <w:p w14:paraId="28A594FD" w14:textId="77777777" w:rsidR="00263022" w:rsidRPr="00CE08CD" w:rsidRDefault="00263022" w:rsidP="000704EC">
      <w:pPr>
        <w:rPr>
          <w:rFonts w:ascii="Arial" w:hAnsi="Arial" w:cs="Arial"/>
          <w:szCs w:val="20"/>
        </w:rPr>
      </w:pPr>
    </w:p>
    <w:p w14:paraId="597C8DC6" w14:textId="3CA3DBF8" w:rsidR="00263022" w:rsidRPr="00F144B9" w:rsidRDefault="00263022" w:rsidP="00F144B9">
      <w:pPr>
        <w:pStyle w:val="ListParagraph"/>
        <w:numPr>
          <w:ilvl w:val="0"/>
          <w:numId w:val="14"/>
        </w:numPr>
        <w:rPr>
          <w:rFonts w:ascii="Arial" w:hAnsi="Arial" w:cs="Arial"/>
          <w:szCs w:val="20"/>
        </w:rPr>
      </w:pPr>
      <w:r w:rsidRPr="00F144B9">
        <w:rPr>
          <w:rFonts w:ascii="Arial" w:hAnsi="Arial" w:cs="Arial"/>
          <w:sz w:val="20"/>
          <w:szCs w:val="20"/>
        </w:rPr>
        <w:t>S</w:t>
      </w:r>
      <w:r w:rsidR="000704EC" w:rsidRPr="00F144B9">
        <w:rPr>
          <w:rFonts w:ascii="Arial" w:hAnsi="Arial" w:cs="Arial"/>
          <w:sz w:val="20"/>
          <w:szCs w:val="20"/>
        </w:rPr>
        <w:t xml:space="preserve">end a notice of termination of contract to the </w:t>
      </w:r>
      <w:r w:rsidR="007C7C95" w:rsidRPr="00F144B9">
        <w:rPr>
          <w:rFonts w:ascii="Arial" w:hAnsi="Arial" w:cs="Arial"/>
          <w:sz w:val="20"/>
          <w:szCs w:val="20"/>
        </w:rPr>
        <w:t>p</w:t>
      </w:r>
      <w:r w:rsidR="000704EC" w:rsidRPr="00F144B9">
        <w:rPr>
          <w:rFonts w:ascii="Arial" w:hAnsi="Arial" w:cs="Arial"/>
          <w:sz w:val="20"/>
          <w:szCs w:val="20"/>
        </w:rPr>
        <w:t>roducer/agency and to the servic</w:t>
      </w:r>
      <w:r w:rsidR="007C7C95" w:rsidRPr="00F144B9">
        <w:rPr>
          <w:rFonts w:ascii="Arial" w:hAnsi="Arial" w:cs="Arial"/>
          <w:sz w:val="20"/>
          <w:szCs w:val="20"/>
        </w:rPr>
        <w:t>e provider.</w:t>
      </w:r>
      <w:r w:rsidR="000704EC" w:rsidRPr="00F144B9">
        <w:rPr>
          <w:rFonts w:ascii="Arial" w:hAnsi="Arial" w:cs="Arial"/>
          <w:sz w:val="20"/>
          <w:szCs w:val="20"/>
        </w:rPr>
        <w:t xml:space="preserve">  </w:t>
      </w:r>
    </w:p>
    <w:p w14:paraId="7461BD17" w14:textId="1A57C165" w:rsidR="000704EC" w:rsidRPr="00F144B9" w:rsidRDefault="000704EC" w:rsidP="00F144B9">
      <w:pPr>
        <w:pStyle w:val="ListParagraph"/>
        <w:numPr>
          <w:ilvl w:val="0"/>
          <w:numId w:val="14"/>
        </w:numPr>
        <w:rPr>
          <w:rFonts w:ascii="Arial" w:hAnsi="Arial" w:cs="Arial"/>
          <w:szCs w:val="20"/>
        </w:rPr>
      </w:pPr>
      <w:r w:rsidRPr="00F144B9">
        <w:rPr>
          <w:rFonts w:ascii="Arial" w:hAnsi="Arial" w:cs="Arial"/>
          <w:sz w:val="20"/>
          <w:szCs w:val="20"/>
        </w:rPr>
        <w:t xml:space="preserve">The </w:t>
      </w:r>
      <w:r w:rsidR="007C7C95" w:rsidRPr="00F144B9">
        <w:rPr>
          <w:rFonts w:ascii="Arial" w:hAnsi="Arial" w:cs="Arial"/>
          <w:sz w:val="20"/>
          <w:szCs w:val="20"/>
        </w:rPr>
        <w:t xml:space="preserve">OIR </w:t>
      </w:r>
      <w:r w:rsidRPr="00F144B9">
        <w:rPr>
          <w:rFonts w:ascii="Arial" w:hAnsi="Arial" w:cs="Arial"/>
          <w:sz w:val="20"/>
          <w:szCs w:val="20"/>
        </w:rPr>
        <w:t xml:space="preserve">will be sent a notice when a </w:t>
      </w:r>
      <w:r w:rsidR="007C7C95" w:rsidRPr="00F144B9">
        <w:rPr>
          <w:rFonts w:ascii="Arial" w:hAnsi="Arial" w:cs="Arial"/>
          <w:sz w:val="20"/>
          <w:szCs w:val="20"/>
        </w:rPr>
        <w:t>p</w:t>
      </w:r>
      <w:r w:rsidRPr="00F144B9">
        <w:rPr>
          <w:rFonts w:ascii="Arial" w:hAnsi="Arial" w:cs="Arial"/>
          <w:sz w:val="20"/>
          <w:szCs w:val="20"/>
        </w:rPr>
        <w:t xml:space="preserve">roducer/agency violates the </w:t>
      </w:r>
      <w:r w:rsidR="00062EDE" w:rsidRPr="00F144B9">
        <w:rPr>
          <w:rFonts w:ascii="Arial" w:hAnsi="Arial" w:cs="Arial"/>
          <w:sz w:val="20"/>
          <w:szCs w:val="20"/>
        </w:rPr>
        <w:t xml:space="preserve">FAJUA </w:t>
      </w:r>
      <w:r w:rsidRPr="00F144B9">
        <w:rPr>
          <w:rFonts w:ascii="Arial" w:hAnsi="Arial" w:cs="Arial"/>
          <w:sz w:val="20"/>
          <w:szCs w:val="20"/>
        </w:rPr>
        <w:t>Plan of Operation</w:t>
      </w:r>
      <w:r w:rsidR="00062EDE" w:rsidRPr="00F144B9">
        <w:rPr>
          <w:rFonts w:ascii="Arial" w:hAnsi="Arial" w:cs="Arial"/>
          <w:sz w:val="20"/>
          <w:szCs w:val="20"/>
        </w:rPr>
        <w:t xml:space="preserve"> and/or Florida Statutes.</w:t>
      </w:r>
    </w:p>
    <w:p w14:paraId="64A00A8C" w14:textId="77777777" w:rsidR="00277BC5" w:rsidRPr="00F144B9" w:rsidRDefault="00277BC5" w:rsidP="00F144B9">
      <w:pPr>
        <w:pStyle w:val="ListParagraph"/>
        <w:numPr>
          <w:ilvl w:val="0"/>
          <w:numId w:val="14"/>
        </w:numPr>
        <w:rPr>
          <w:rFonts w:ascii="Arial" w:hAnsi="Arial" w:cs="Arial"/>
          <w:szCs w:val="20"/>
        </w:rPr>
      </w:pPr>
      <w:r w:rsidRPr="00F144B9">
        <w:rPr>
          <w:rFonts w:ascii="Arial" w:hAnsi="Arial" w:cs="Arial"/>
          <w:sz w:val="20"/>
          <w:szCs w:val="20"/>
          <w:highlight w:val="yellow"/>
          <w:u w:val="single"/>
        </w:rPr>
        <w:t>The FAJUA may</w:t>
      </w:r>
      <w:r w:rsidR="00A13ED1" w:rsidRPr="00F144B9">
        <w:rPr>
          <w:rFonts w:ascii="Arial" w:hAnsi="Arial" w:cs="Arial"/>
          <w:sz w:val="20"/>
          <w:szCs w:val="20"/>
          <w:highlight w:val="yellow"/>
          <w:u w:val="single"/>
        </w:rPr>
        <w:t>,</w:t>
      </w:r>
      <w:r w:rsidRPr="00F144B9">
        <w:rPr>
          <w:rFonts w:ascii="Arial" w:hAnsi="Arial" w:cs="Arial"/>
          <w:sz w:val="20"/>
          <w:szCs w:val="20"/>
          <w:highlight w:val="yellow"/>
          <w:u w:val="single"/>
        </w:rPr>
        <w:t xml:space="preserve"> in its sole discretion</w:t>
      </w:r>
      <w:r w:rsidR="00A13ED1" w:rsidRPr="00F144B9">
        <w:rPr>
          <w:rFonts w:ascii="Arial" w:hAnsi="Arial" w:cs="Arial"/>
          <w:sz w:val="20"/>
          <w:szCs w:val="20"/>
          <w:highlight w:val="yellow"/>
          <w:u w:val="single"/>
        </w:rPr>
        <w:t>,</w:t>
      </w:r>
      <w:r w:rsidRPr="00F144B9">
        <w:rPr>
          <w:rFonts w:ascii="Arial" w:hAnsi="Arial" w:cs="Arial"/>
          <w:sz w:val="20"/>
          <w:szCs w:val="20"/>
          <w:highlight w:val="yellow"/>
          <w:u w:val="single"/>
        </w:rPr>
        <w:t xml:space="preserve"> terminate any producer based on claim</w:t>
      </w:r>
      <w:r w:rsidR="00A13ED1" w:rsidRPr="00F144B9">
        <w:rPr>
          <w:rFonts w:ascii="Arial" w:hAnsi="Arial" w:cs="Arial"/>
          <w:sz w:val="20"/>
          <w:szCs w:val="20"/>
          <w:highlight w:val="yellow"/>
          <w:u w:val="single"/>
        </w:rPr>
        <w:t xml:space="preserve"> </w:t>
      </w:r>
      <w:r w:rsidRPr="00F144B9">
        <w:rPr>
          <w:rFonts w:ascii="Arial" w:hAnsi="Arial" w:cs="Arial"/>
          <w:sz w:val="20"/>
          <w:szCs w:val="20"/>
          <w:highlight w:val="yellow"/>
          <w:u w:val="single"/>
        </w:rPr>
        <w:t>frequency, loss ratio or other statistical or actuarial indication</w:t>
      </w:r>
      <w:r w:rsidR="00FB49CF" w:rsidRPr="00F144B9">
        <w:rPr>
          <w:rFonts w:ascii="Arial" w:hAnsi="Arial" w:cs="Arial"/>
          <w:sz w:val="20"/>
          <w:szCs w:val="20"/>
          <w:highlight w:val="yellow"/>
          <w:u w:val="single"/>
        </w:rPr>
        <w:t xml:space="preserve"> when such termination</w:t>
      </w:r>
      <w:r w:rsidR="00A13ED1" w:rsidRPr="00F144B9">
        <w:rPr>
          <w:rFonts w:ascii="Arial" w:hAnsi="Arial" w:cs="Arial"/>
          <w:sz w:val="20"/>
          <w:szCs w:val="20"/>
          <w:highlight w:val="yellow"/>
          <w:u w:val="single"/>
        </w:rPr>
        <w:t xml:space="preserve"> </w:t>
      </w:r>
      <w:r w:rsidRPr="00F144B9">
        <w:rPr>
          <w:rFonts w:ascii="Arial" w:hAnsi="Arial" w:cs="Arial"/>
          <w:sz w:val="20"/>
          <w:szCs w:val="20"/>
          <w:highlight w:val="yellow"/>
          <w:u w:val="single"/>
        </w:rPr>
        <w:t>is in the best interests of the</w:t>
      </w:r>
      <w:r w:rsidR="00A13ED1" w:rsidRPr="00F144B9">
        <w:rPr>
          <w:rFonts w:ascii="Arial" w:hAnsi="Arial" w:cs="Arial"/>
          <w:sz w:val="20"/>
          <w:szCs w:val="20"/>
          <w:highlight w:val="yellow"/>
          <w:u w:val="single"/>
        </w:rPr>
        <w:t xml:space="preserve"> FAJUA and/or its policyholders.</w:t>
      </w:r>
      <w:r w:rsidRPr="00F144B9">
        <w:rPr>
          <w:rFonts w:ascii="Arial" w:hAnsi="Arial" w:cs="Arial"/>
          <w:sz w:val="20"/>
          <w:szCs w:val="20"/>
        </w:rPr>
        <w:t xml:space="preserve">   </w:t>
      </w:r>
    </w:p>
    <w:p w14:paraId="6AC18BFA" w14:textId="77777777" w:rsidR="000704EC" w:rsidRPr="00CE08CD" w:rsidRDefault="000704EC" w:rsidP="000704EC">
      <w:pPr>
        <w:rPr>
          <w:rFonts w:ascii="Arial" w:hAnsi="Arial" w:cs="Arial"/>
          <w:szCs w:val="20"/>
        </w:rPr>
      </w:pPr>
    </w:p>
    <w:p w14:paraId="1E23DDF9" w14:textId="26DD8757" w:rsidR="000704EC" w:rsidRPr="00F144B9" w:rsidRDefault="00263022" w:rsidP="000704EC">
      <w:pPr>
        <w:rPr>
          <w:rFonts w:ascii="Arial" w:hAnsi="Arial" w:cs="Arial"/>
          <w:b/>
          <w:szCs w:val="20"/>
        </w:rPr>
      </w:pPr>
      <w:r w:rsidRPr="00ED7805">
        <w:rPr>
          <w:rFonts w:ascii="Arial" w:hAnsi="Arial" w:cs="Arial"/>
          <w:b/>
          <w:szCs w:val="20"/>
        </w:rPr>
        <w:t>NOTE:</w:t>
      </w:r>
      <w:r w:rsidRPr="00ED7805">
        <w:rPr>
          <w:rFonts w:ascii="Arial" w:hAnsi="Arial" w:cs="Arial"/>
          <w:szCs w:val="20"/>
        </w:rPr>
        <w:t xml:space="preserve">  </w:t>
      </w:r>
      <w:r w:rsidR="000704EC" w:rsidRPr="00F144B9">
        <w:rPr>
          <w:rFonts w:ascii="Arial" w:hAnsi="Arial" w:cs="Arial"/>
          <w:b/>
          <w:szCs w:val="20"/>
        </w:rPr>
        <w:t>If a</w:t>
      </w:r>
      <w:r w:rsidR="00BF62E6" w:rsidRPr="00F144B9">
        <w:rPr>
          <w:rFonts w:ascii="Arial" w:hAnsi="Arial" w:cs="Arial"/>
          <w:b/>
          <w:szCs w:val="20"/>
        </w:rPr>
        <w:t xml:space="preserve"> contracted </w:t>
      </w:r>
      <w:r w:rsidR="007C7C95" w:rsidRPr="00F144B9">
        <w:rPr>
          <w:rFonts w:ascii="Arial" w:hAnsi="Arial" w:cs="Arial"/>
          <w:b/>
          <w:szCs w:val="20"/>
        </w:rPr>
        <w:t>p</w:t>
      </w:r>
      <w:r w:rsidR="000704EC" w:rsidRPr="00F144B9">
        <w:rPr>
          <w:rFonts w:ascii="Arial" w:hAnsi="Arial" w:cs="Arial"/>
          <w:b/>
          <w:szCs w:val="20"/>
        </w:rPr>
        <w:t>roducer is terminated</w:t>
      </w:r>
      <w:r w:rsidR="0012180A" w:rsidRPr="00F144B9">
        <w:rPr>
          <w:rFonts w:ascii="Arial" w:hAnsi="Arial" w:cs="Arial"/>
          <w:b/>
          <w:szCs w:val="20"/>
          <w:u w:val="single"/>
        </w:rPr>
        <w:t>,</w:t>
      </w:r>
      <w:r w:rsidR="000704EC" w:rsidRPr="00F144B9">
        <w:rPr>
          <w:rFonts w:ascii="Arial" w:hAnsi="Arial" w:cs="Arial"/>
          <w:b/>
          <w:szCs w:val="20"/>
        </w:rPr>
        <w:t xml:space="preserve"> all FAJUA policies will be non-renewed.   FAJUA policies may not be transferred to another </w:t>
      </w:r>
      <w:r w:rsidR="007C7C95" w:rsidRPr="00F144B9">
        <w:rPr>
          <w:rFonts w:ascii="Arial" w:hAnsi="Arial" w:cs="Arial"/>
          <w:b/>
          <w:szCs w:val="20"/>
        </w:rPr>
        <w:t>p</w:t>
      </w:r>
      <w:r w:rsidR="000704EC" w:rsidRPr="00F144B9">
        <w:rPr>
          <w:rFonts w:ascii="Arial" w:hAnsi="Arial" w:cs="Arial"/>
          <w:b/>
          <w:szCs w:val="20"/>
        </w:rPr>
        <w:t>roducer or agency.</w:t>
      </w:r>
    </w:p>
    <w:p w14:paraId="61075F5D" w14:textId="77777777" w:rsidR="000704EC" w:rsidRDefault="000704EC" w:rsidP="000704EC">
      <w:pPr>
        <w:rPr>
          <w:rFonts w:ascii="Arial" w:hAnsi="Arial" w:cs="Arial"/>
          <w:szCs w:val="20"/>
        </w:rPr>
      </w:pPr>
    </w:p>
    <w:p w14:paraId="715728A0" w14:textId="60AB48F2" w:rsidR="000704EC" w:rsidRDefault="006D3575" w:rsidP="00F144B9">
      <w:pPr>
        <w:rPr>
          <w:rFonts w:ascii="Arial" w:hAnsi="Arial" w:cs="Arial"/>
          <w:szCs w:val="20"/>
        </w:rPr>
      </w:pPr>
      <w:r w:rsidRPr="00F144B9">
        <w:rPr>
          <w:rFonts w:ascii="Arial" w:hAnsi="Arial" w:cs="Arial"/>
          <w:b/>
          <w:szCs w:val="20"/>
        </w:rPr>
        <w:pict w14:anchorId="7FD213B3">
          <v:rect id="_x0000_i1032" style="width:0;height:1.5pt" o:hralign="center" o:hrstd="t" o:hr="t" fillcolor="#aca899" stroked="f"/>
        </w:pict>
      </w:r>
      <w:r w:rsidR="003460FA" w:rsidRPr="00F144B9">
        <w:rPr>
          <w:rFonts w:ascii="Arial" w:hAnsi="Arial" w:cs="Arial"/>
          <w:b/>
          <w:szCs w:val="20"/>
        </w:rPr>
        <w:t>T</w:t>
      </w:r>
      <w:r w:rsidR="000704EC">
        <w:rPr>
          <w:rFonts w:ascii="Arial" w:hAnsi="Arial" w:cs="Arial"/>
          <w:b/>
          <w:bCs/>
          <w:szCs w:val="20"/>
        </w:rPr>
        <w:t>RANSFER OF BUSINESS</w:t>
      </w:r>
    </w:p>
    <w:p w14:paraId="37BE8639" w14:textId="77777777" w:rsidR="000704EC" w:rsidRDefault="000704EC" w:rsidP="000704EC">
      <w:pPr>
        <w:rPr>
          <w:rFonts w:ascii="Arial" w:hAnsi="Arial" w:cs="Arial"/>
          <w:szCs w:val="20"/>
        </w:rPr>
      </w:pPr>
    </w:p>
    <w:p w14:paraId="23301B8A" w14:textId="261A5DBB" w:rsidR="000704EC" w:rsidRDefault="000704EC" w:rsidP="000704EC">
      <w:pPr>
        <w:outlineLvl w:val="0"/>
        <w:rPr>
          <w:rFonts w:ascii="Arial" w:hAnsi="Arial" w:cs="Arial"/>
          <w:szCs w:val="20"/>
        </w:rPr>
      </w:pPr>
      <w:r>
        <w:rPr>
          <w:rFonts w:ascii="Arial" w:hAnsi="Arial" w:cs="Arial"/>
          <w:szCs w:val="20"/>
        </w:rPr>
        <w:t xml:space="preserve">The FAJUA does </w:t>
      </w:r>
      <w:r w:rsidR="002059A3" w:rsidRPr="00F144B9">
        <w:rPr>
          <w:rFonts w:ascii="Arial" w:hAnsi="Arial" w:cs="Arial"/>
          <w:b/>
          <w:szCs w:val="20"/>
        </w:rPr>
        <w:t>NOT</w:t>
      </w:r>
      <w:r w:rsidR="002059A3">
        <w:rPr>
          <w:rFonts w:ascii="Arial" w:hAnsi="Arial" w:cs="Arial"/>
          <w:szCs w:val="20"/>
        </w:rPr>
        <w:t xml:space="preserve"> </w:t>
      </w:r>
      <w:r>
        <w:rPr>
          <w:rFonts w:ascii="Arial" w:hAnsi="Arial" w:cs="Arial"/>
          <w:szCs w:val="20"/>
        </w:rPr>
        <w:t xml:space="preserve">transfer policies between </w:t>
      </w:r>
      <w:r w:rsidR="007C7C95">
        <w:rPr>
          <w:rFonts w:ascii="Arial" w:hAnsi="Arial" w:cs="Arial"/>
          <w:szCs w:val="20"/>
        </w:rPr>
        <w:t>p</w:t>
      </w:r>
      <w:r>
        <w:rPr>
          <w:rFonts w:ascii="Arial" w:hAnsi="Arial" w:cs="Arial"/>
          <w:szCs w:val="20"/>
        </w:rPr>
        <w:t>roducers or agencies.</w:t>
      </w:r>
    </w:p>
    <w:p w14:paraId="079D4704" w14:textId="77777777" w:rsidR="000704EC" w:rsidRDefault="000704EC" w:rsidP="000704EC">
      <w:pPr>
        <w:rPr>
          <w:rFonts w:ascii="Arial" w:hAnsi="Arial" w:cs="Arial"/>
          <w:b/>
          <w:bCs/>
          <w:szCs w:val="20"/>
        </w:rPr>
      </w:pPr>
    </w:p>
    <w:p w14:paraId="37BA1BAD" w14:textId="77777777" w:rsidR="000704EC" w:rsidRDefault="006D3575" w:rsidP="000704EC">
      <w:pPr>
        <w:outlineLvl w:val="0"/>
        <w:rPr>
          <w:rFonts w:ascii="Arial" w:hAnsi="Arial" w:cs="Arial"/>
          <w:b/>
          <w:bCs/>
          <w:szCs w:val="20"/>
        </w:rPr>
      </w:pPr>
      <w:r>
        <w:rPr>
          <w:rFonts w:ascii="Arial" w:hAnsi="Arial" w:cs="Arial"/>
          <w:b/>
          <w:bCs/>
          <w:szCs w:val="20"/>
        </w:rPr>
        <w:pict w14:anchorId="394AA434">
          <v:rect id="_x0000_i1033" style="width:0;height:1.5pt" o:hralign="center" o:hrstd="t" o:hr="t" fillcolor="#aca899" stroked="f"/>
        </w:pict>
      </w:r>
    </w:p>
    <w:p w14:paraId="79C490AA" w14:textId="77777777" w:rsidR="000704EC" w:rsidRDefault="000704EC" w:rsidP="000704EC">
      <w:pPr>
        <w:jc w:val="center"/>
        <w:outlineLvl w:val="0"/>
        <w:rPr>
          <w:rFonts w:ascii="Arial" w:hAnsi="Arial" w:cs="Arial"/>
          <w:szCs w:val="20"/>
        </w:rPr>
      </w:pPr>
      <w:r>
        <w:rPr>
          <w:rFonts w:ascii="Arial" w:hAnsi="Arial" w:cs="Arial"/>
          <w:b/>
          <w:bCs/>
          <w:szCs w:val="20"/>
        </w:rPr>
        <w:t>DELETING A PRODUCER</w:t>
      </w:r>
    </w:p>
    <w:p w14:paraId="04EEBB47" w14:textId="77777777" w:rsidR="000704EC" w:rsidRDefault="000704EC" w:rsidP="000704EC">
      <w:pPr>
        <w:rPr>
          <w:rFonts w:ascii="Arial" w:hAnsi="Arial" w:cs="Arial"/>
          <w:szCs w:val="20"/>
        </w:rPr>
      </w:pPr>
    </w:p>
    <w:p w14:paraId="6A37ADBC" w14:textId="77777777" w:rsidR="002059A3" w:rsidRPr="00F144B9" w:rsidRDefault="000704EC" w:rsidP="00F144B9">
      <w:pPr>
        <w:pStyle w:val="ListParagraph"/>
        <w:numPr>
          <w:ilvl w:val="0"/>
          <w:numId w:val="15"/>
        </w:numPr>
        <w:rPr>
          <w:rFonts w:ascii="Arial" w:hAnsi="Arial" w:cs="Arial"/>
          <w:szCs w:val="20"/>
        </w:rPr>
      </w:pPr>
      <w:r w:rsidRPr="00F144B9">
        <w:rPr>
          <w:rFonts w:ascii="Arial" w:hAnsi="Arial" w:cs="Arial"/>
          <w:sz w:val="20"/>
          <w:szCs w:val="20"/>
        </w:rPr>
        <w:t xml:space="preserve">When a </w:t>
      </w:r>
      <w:r w:rsidR="007C7C95" w:rsidRPr="00F144B9">
        <w:rPr>
          <w:rFonts w:ascii="Arial" w:hAnsi="Arial" w:cs="Arial"/>
          <w:sz w:val="20"/>
          <w:szCs w:val="20"/>
        </w:rPr>
        <w:t>p</w:t>
      </w:r>
      <w:r w:rsidRPr="00F144B9">
        <w:rPr>
          <w:rFonts w:ascii="Arial" w:hAnsi="Arial" w:cs="Arial"/>
          <w:sz w:val="20"/>
          <w:szCs w:val="20"/>
        </w:rPr>
        <w:t xml:space="preserve">roducer leaves an agency, the FAJUA business produced by the departing </w:t>
      </w:r>
      <w:r w:rsidR="007C7C95" w:rsidRPr="00F144B9">
        <w:rPr>
          <w:rFonts w:ascii="Arial" w:hAnsi="Arial" w:cs="Arial"/>
          <w:sz w:val="20"/>
          <w:szCs w:val="20"/>
        </w:rPr>
        <w:t>p</w:t>
      </w:r>
      <w:r w:rsidRPr="00F144B9">
        <w:rPr>
          <w:rFonts w:ascii="Arial" w:hAnsi="Arial" w:cs="Arial"/>
          <w:sz w:val="20"/>
          <w:szCs w:val="20"/>
        </w:rPr>
        <w:t xml:space="preserve">roducer will remain with the </w:t>
      </w:r>
      <w:r w:rsidR="007C7C95" w:rsidRPr="00F144B9">
        <w:rPr>
          <w:rFonts w:ascii="Arial" w:hAnsi="Arial" w:cs="Arial"/>
          <w:sz w:val="20"/>
          <w:szCs w:val="20"/>
        </w:rPr>
        <w:t>a</w:t>
      </w:r>
      <w:r w:rsidRPr="00F144B9">
        <w:rPr>
          <w:rFonts w:ascii="Arial" w:hAnsi="Arial" w:cs="Arial"/>
          <w:sz w:val="20"/>
          <w:szCs w:val="20"/>
        </w:rPr>
        <w:t>gency until expiration.</w:t>
      </w:r>
    </w:p>
    <w:p w14:paraId="55934D76" w14:textId="5C8AA566" w:rsidR="000704EC" w:rsidRPr="00F144B9" w:rsidRDefault="000704EC" w:rsidP="00F144B9">
      <w:pPr>
        <w:pStyle w:val="ListParagraph"/>
        <w:numPr>
          <w:ilvl w:val="0"/>
          <w:numId w:val="15"/>
        </w:numPr>
        <w:rPr>
          <w:rFonts w:ascii="Arial" w:hAnsi="Arial" w:cs="Arial"/>
          <w:szCs w:val="20"/>
        </w:rPr>
      </w:pPr>
      <w:r w:rsidRPr="00F144B9">
        <w:rPr>
          <w:rFonts w:ascii="Arial" w:hAnsi="Arial" w:cs="Arial"/>
          <w:sz w:val="20"/>
          <w:szCs w:val="20"/>
        </w:rPr>
        <w:t xml:space="preserve">The </w:t>
      </w:r>
      <w:r w:rsidR="007C7C95" w:rsidRPr="00F144B9">
        <w:rPr>
          <w:rFonts w:ascii="Arial" w:hAnsi="Arial" w:cs="Arial"/>
          <w:sz w:val="20"/>
          <w:szCs w:val="20"/>
        </w:rPr>
        <w:t>service provider</w:t>
      </w:r>
      <w:r w:rsidRPr="00F144B9">
        <w:rPr>
          <w:rFonts w:ascii="Arial" w:hAnsi="Arial" w:cs="Arial"/>
          <w:sz w:val="20"/>
          <w:szCs w:val="20"/>
        </w:rPr>
        <w:t xml:space="preserve"> will issue notice of non-renewal.</w:t>
      </w:r>
    </w:p>
    <w:p w14:paraId="0F0F8A54" w14:textId="77777777" w:rsidR="00062EDE" w:rsidRPr="00ED7805" w:rsidRDefault="00062EDE" w:rsidP="000704EC">
      <w:pPr>
        <w:rPr>
          <w:rFonts w:ascii="Arial" w:hAnsi="Arial" w:cs="Arial"/>
          <w:szCs w:val="20"/>
        </w:rPr>
      </w:pPr>
    </w:p>
    <w:p w14:paraId="623A5F8D" w14:textId="77777777" w:rsidR="000704EC" w:rsidRPr="00F144B9" w:rsidRDefault="000704EC" w:rsidP="00F144B9">
      <w:pPr>
        <w:pStyle w:val="ListParagraph"/>
        <w:numPr>
          <w:ilvl w:val="0"/>
          <w:numId w:val="15"/>
        </w:numPr>
        <w:rPr>
          <w:rFonts w:ascii="Arial" w:hAnsi="Arial" w:cs="Arial"/>
          <w:szCs w:val="20"/>
        </w:rPr>
      </w:pPr>
      <w:r w:rsidRPr="00F144B9">
        <w:rPr>
          <w:rFonts w:ascii="Arial" w:hAnsi="Arial" w:cs="Arial"/>
          <w:sz w:val="20"/>
          <w:szCs w:val="20"/>
        </w:rPr>
        <w:t>The Agency Owner must:</w:t>
      </w:r>
    </w:p>
    <w:p w14:paraId="74709669" w14:textId="77777777" w:rsidR="000704EC" w:rsidRPr="00ED7805" w:rsidRDefault="000704EC" w:rsidP="000704EC">
      <w:pPr>
        <w:rPr>
          <w:rFonts w:ascii="Arial" w:hAnsi="Arial" w:cs="Arial"/>
          <w:szCs w:val="20"/>
        </w:rPr>
      </w:pPr>
    </w:p>
    <w:p w14:paraId="72F03D38" w14:textId="77777777" w:rsidR="002059A3" w:rsidRPr="002C5CFD" w:rsidRDefault="000704EC" w:rsidP="00F144B9">
      <w:pPr>
        <w:pStyle w:val="ListParagraph"/>
        <w:numPr>
          <w:ilvl w:val="1"/>
          <w:numId w:val="15"/>
        </w:numPr>
        <w:rPr>
          <w:rFonts w:ascii="Arial" w:hAnsi="Arial" w:cs="Arial"/>
          <w:szCs w:val="20"/>
        </w:rPr>
      </w:pPr>
      <w:r w:rsidRPr="00F144B9">
        <w:rPr>
          <w:rFonts w:ascii="Arial" w:hAnsi="Arial" w:cs="Arial"/>
          <w:sz w:val="20"/>
          <w:szCs w:val="20"/>
        </w:rPr>
        <w:t>Notify the FAJUA</w:t>
      </w:r>
      <w:r w:rsidR="00DE7D53" w:rsidRPr="00F144B9">
        <w:rPr>
          <w:rFonts w:ascii="Arial" w:hAnsi="Arial" w:cs="Arial"/>
          <w:sz w:val="20"/>
          <w:szCs w:val="20"/>
        </w:rPr>
        <w:t xml:space="preserve"> within 21 days f</w:t>
      </w:r>
      <w:r w:rsidRPr="00F144B9">
        <w:rPr>
          <w:rFonts w:ascii="Arial" w:hAnsi="Arial" w:cs="Arial"/>
          <w:sz w:val="20"/>
          <w:szCs w:val="20"/>
        </w:rPr>
        <w:t xml:space="preserve">rom the date of the departure of the </w:t>
      </w:r>
      <w:r w:rsidR="007C7C95" w:rsidRPr="00F144B9">
        <w:rPr>
          <w:rFonts w:ascii="Arial" w:hAnsi="Arial" w:cs="Arial"/>
          <w:sz w:val="20"/>
          <w:szCs w:val="20"/>
        </w:rPr>
        <w:t>p</w:t>
      </w:r>
      <w:r w:rsidRPr="00F144B9">
        <w:rPr>
          <w:rFonts w:ascii="Arial" w:hAnsi="Arial" w:cs="Arial"/>
          <w:sz w:val="20"/>
          <w:szCs w:val="20"/>
        </w:rPr>
        <w:t xml:space="preserve">roducer, providing the </w:t>
      </w:r>
      <w:r w:rsidR="007C7C95" w:rsidRPr="00F144B9">
        <w:rPr>
          <w:rFonts w:ascii="Arial" w:hAnsi="Arial" w:cs="Arial"/>
          <w:sz w:val="20"/>
          <w:szCs w:val="20"/>
        </w:rPr>
        <w:t>p</w:t>
      </w:r>
      <w:r w:rsidRPr="00F144B9">
        <w:rPr>
          <w:rFonts w:ascii="Arial" w:hAnsi="Arial" w:cs="Arial"/>
          <w:sz w:val="20"/>
          <w:szCs w:val="20"/>
        </w:rPr>
        <w:t>roducer</w:t>
      </w:r>
      <w:r w:rsidR="006014A8" w:rsidRPr="00F144B9">
        <w:rPr>
          <w:rFonts w:ascii="Arial" w:hAnsi="Arial" w:cs="Arial"/>
          <w:sz w:val="20"/>
          <w:szCs w:val="20"/>
        </w:rPr>
        <w:t>’</w:t>
      </w:r>
      <w:r w:rsidRPr="00F144B9">
        <w:rPr>
          <w:rFonts w:ascii="Arial" w:hAnsi="Arial" w:cs="Arial"/>
          <w:sz w:val="20"/>
          <w:szCs w:val="20"/>
        </w:rPr>
        <w:t>s name, DFS License Number and date of departure.</w:t>
      </w:r>
      <w:r w:rsidR="008D7756" w:rsidRPr="00F144B9">
        <w:rPr>
          <w:rFonts w:ascii="Arial" w:hAnsi="Arial" w:cs="Arial"/>
          <w:sz w:val="20"/>
          <w:szCs w:val="20"/>
        </w:rPr>
        <w:t xml:space="preserve"> </w:t>
      </w:r>
    </w:p>
    <w:p w14:paraId="1E473375" w14:textId="05698229" w:rsidR="000704EC" w:rsidRPr="00F144B9" w:rsidRDefault="000704EC" w:rsidP="00F144B9">
      <w:pPr>
        <w:pStyle w:val="ListParagraph"/>
        <w:numPr>
          <w:ilvl w:val="1"/>
          <w:numId w:val="15"/>
        </w:numPr>
        <w:rPr>
          <w:rFonts w:ascii="Arial" w:hAnsi="Arial" w:cs="Arial"/>
          <w:szCs w:val="20"/>
        </w:rPr>
      </w:pPr>
      <w:r w:rsidRPr="00F144B9">
        <w:rPr>
          <w:rFonts w:ascii="Arial" w:hAnsi="Arial" w:cs="Arial"/>
          <w:sz w:val="20"/>
          <w:szCs w:val="20"/>
        </w:rPr>
        <w:t xml:space="preserve">Failure to notify the FAJUA could result in the termination of all </w:t>
      </w:r>
      <w:r w:rsidR="007C7C95" w:rsidRPr="00F144B9">
        <w:rPr>
          <w:rFonts w:ascii="Arial" w:hAnsi="Arial" w:cs="Arial"/>
          <w:sz w:val="20"/>
          <w:szCs w:val="20"/>
        </w:rPr>
        <w:t>p</w:t>
      </w:r>
      <w:r w:rsidRPr="00F144B9">
        <w:rPr>
          <w:rFonts w:ascii="Arial" w:hAnsi="Arial" w:cs="Arial"/>
          <w:sz w:val="20"/>
          <w:szCs w:val="20"/>
        </w:rPr>
        <w:t xml:space="preserve">roducers in the </w:t>
      </w:r>
      <w:r w:rsidR="007C7C95" w:rsidRPr="00F144B9">
        <w:rPr>
          <w:rFonts w:ascii="Arial" w:hAnsi="Arial" w:cs="Arial"/>
          <w:sz w:val="20"/>
          <w:szCs w:val="20"/>
        </w:rPr>
        <w:t>a</w:t>
      </w:r>
      <w:r w:rsidRPr="00F144B9">
        <w:rPr>
          <w:rFonts w:ascii="Arial" w:hAnsi="Arial" w:cs="Arial"/>
          <w:sz w:val="20"/>
          <w:szCs w:val="20"/>
        </w:rPr>
        <w:t>gency.</w:t>
      </w:r>
    </w:p>
    <w:p w14:paraId="2C8DC5FA" w14:textId="77777777" w:rsidR="000704EC" w:rsidRPr="00ED7805" w:rsidRDefault="000704EC" w:rsidP="000704EC">
      <w:pPr>
        <w:rPr>
          <w:rFonts w:ascii="Arial" w:hAnsi="Arial" w:cs="Arial"/>
          <w:szCs w:val="20"/>
        </w:rPr>
      </w:pPr>
    </w:p>
    <w:p w14:paraId="55F0E3AE" w14:textId="77777777" w:rsidR="000704EC" w:rsidRPr="00F144B9" w:rsidRDefault="000704EC" w:rsidP="00F144B9">
      <w:pPr>
        <w:pStyle w:val="ListParagraph"/>
        <w:numPr>
          <w:ilvl w:val="0"/>
          <w:numId w:val="15"/>
        </w:numPr>
        <w:rPr>
          <w:rFonts w:ascii="Arial" w:hAnsi="Arial" w:cs="Arial"/>
          <w:szCs w:val="20"/>
        </w:rPr>
      </w:pPr>
      <w:r w:rsidRPr="00F144B9">
        <w:rPr>
          <w:rFonts w:ascii="Arial" w:hAnsi="Arial" w:cs="Arial"/>
          <w:sz w:val="20"/>
          <w:szCs w:val="20"/>
        </w:rPr>
        <w:t>The FAJUA will:</w:t>
      </w:r>
    </w:p>
    <w:p w14:paraId="155B7E94" w14:textId="77777777" w:rsidR="000704EC" w:rsidRPr="00ED7805" w:rsidRDefault="000704EC" w:rsidP="000704EC">
      <w:pPr>
        <w:rPr>
          <w:rFonts w:ascii="Arial" w:hAnsi="Arial" w:cs="Arial"/>
          <w:szCs w:val="20"/>
        </w:rPr>
      </w:pPr>
    </w:p>
    <w:p w14:paraId="7213AA9C" w14:textId="4DF82B6C" w:rsidR="000704EC" w:rsidRPr="00F144B9" w:rsidRDefault="000704EC" w:rsidP="00F144B9">
      <w:pPr>
        <w:pStyle w:val="ListParagraph"/>
        <w:numPr>
          <w:ilvl w:val="1"/>
          <w:numId w:val="15"/>
        </w:numPr>
        <w:rPr>
          <w:rFonts w:ascii="Arial" w:hAnsi="Arial" w:cs="Arial"/>
          <w:szCs w:val="20"/>
        </w:rPr>
      </w:pPr>
      <w:r w:rsidRPr="00F144B9">
        <w:rPr>
          <w:rFonts w:ascii="Arial" w:hAnsi="Arial" w:cs="Arial"/>
          <w:sz w:val="20"/>
          <w:szCs w:val="20"/>
        </w:rPr>
        <w:lastRenderedPageBreak/>
        <w:t xml:space="preserve">Notify the </w:t>
      </w:r>
      <w:r w:rsidR="007C7C95" w:rsidRPr="00F144B9">
        <w:rPr>
          <w:rFonts w:ascii="Arial" w:hAnsi="Arial" w:cs="Arial"/>
          <w:sz w:val="20"/>
          <w:szCs w:val="20"/>
        </w:rPr>
        <w:t>p</w:t>
      </w:r>
      <w:r w:rsidRPr="00F144B9">
        <w:rPr>
          <w:rFonts w:ascii="Arial" w:hAnsi="Arial" w:cs="Arial"/>
          <w:sz w:val="20"/>
          <w:szCs w:val="20"/>
        </w:rPr>
        <w:t>roducer</w:t>
      </w:r>
      <w:r w:rsidR="00062EDE" w:rsidRPr="00F144B9">
        <w:rPr>
          <w:rFonts w:ascii="Arial" w:hAnsi="Arial" w:cs="Arial"/>
          <w:sz w:val="20"/>
          <w:szCs w:val="20"/>
        </w:rPr>
        <w:t>’</w:t>
      </w:r>
      <w:r w:rsidRPr="00F144B9">
        <w:rPr>
          <w:rFonts w:ascii="Arial" w:hAnsi="Arial" w:cs="Arial"/>
          <w:sz w:val="20"/>
          <w:szCs w:val="20"/>
        </w:rPr>
        <w:t>s Servic</w:t>
      </w:r>
      <w:r w:rsidR="007C7C95" w:rsidRPr="00F144B9">
        <w:rPr>
          <w:rFonts w:ascii="Arial" w:hAnsi="Arial" w:cs="Arial"/>
          <w:sz w:val="20"/>
          <w:szCs w:val="20"/>
        </w:rPr>
        <w:t xml:space="preserve">e Provider </w:t>
      </w:r>
      <w:r w:rsidRPr="00F144B9">
        <w:rPr>
          <w:rFonts w:ascii="Arial" w:hAnsi="Arial" w:cs="Arial"/>
          <w:sz w:val="20"/>
          <w:szCs w:val="20"/>
        </w:rPr>
        <w:t xml:space="preserve">to </w:t>
      </w:r>
      <w:r w:rsidR="002C5CFD" w:rsidRPr="002C5CFD">
        <w:rPr>
          <w:rFonts w:ascii="Arial" w:hAnsi="Arial" w:cs="Arial"/>
          <w:sz w:val="20"/>
          <w:szCs w:val="20"/>
        </w:rPr>
        <w:t>non-renew</w:t>
      </w:r>
      <w:r w:rsidR="007C7C95" w:rsidRPr="00F144B9">
        <w:rPr>
          <w:rFonts w:ascii="Arial" w:hAnsi="Arial" w:cs="Arial"/>
          <w:sz w:val="20"/>
          <w:szCs w:val="20"/>
        </w:rPr>
        <w:t xml:space="preserve"> </w:t>
      </w:r>
      <w:r w:rsidRPr="00F144B9">
        <w:rPr>
          <w:rFonts w:ascii="Arial" w:hAnsi="Arial" w:cs="Arial"/>
          <w:sz w:val="20"/>
          <w:szCs w:val="20"/>
        </w:rPr>
        <w:t xml:space="preserve">the departing </w:t>
      </w:r>
      <w:r w:rsidR="007C7C95" w:rsidRPr="00F144B9">
        <w:rPr>
          <w:rFonts w:ascii="Arial" w:hAnsi="Arial" w:cs="Arial"/>
          <w:sz w:val="20"/>
          <w:szCs w:val="20"/>
        </w:rPr>
        <w:t>p</w:t>
      </w:r>
      <w:r w:rsidRPr="00F144B9">
        <w:rPr>
          <w:rFonts w:ascii="Arial" w:hAnsi="Arial" w:cs="Arial"/>
          <w:sz w:val="20"/>
          <w:szCs w:val="20"/>
        </w:rPr>
        <w:t>roducer</w:t>
      </w:r>
      <w:r w:rsidR="00062EDE" w:rsidRPr="00F144B9">
        <w:rPr>
          <w:rFonts w:ascii="Arial" w:hAnsi="Arial" w:cs="Arial"/>
          <w:sz w:val="20"/>
          <w:szCs w:val="20"/>
        </w:rPr>
        <w:t>’</w:t>
      </w:r>
      <w:r w:rsidRPr="00F144B9">
        <w:rPr>
          <w:rFonts w:ascii="Arial" w:hAnsi="Arial" w:cs="Arial"/>
          <w:sz w:val="20"/>
          <w:szCs w:val="20"/>
        </w:rPr>
        <w:t>s business.</w:t>
      </w:r>
    </w:p>
    <w:p w14:paraId="7785215F" w14:textId="77777777" w:rsidR="000704EC" w:rsidRPr="00F144B9" w:rsidRDefault="000704EC" w:rsidP="00F144B9">
      <w:pPr>
        <w:pStyle w:val="ListParagraph"/>
        <w:numPr>
          <w:ilvl w:val="1"/>
          <w:numId w:val="15"/>
        </w:numPr>
        <w:rPr>
          <w:rFonts w:ascii="Arial" w:hAnsi="Arial" w:cs="Arial"/>
          <w:szCs w:val="20"/>
        </w:rPr>
      </w:pPr>
      <w:r w:rsidRPr="00F144B9">
        <w:rPr>
          <w:rFonts w:ascii="Arial" w:hAnsi="Arial" w:cs="Arial"/>
          <w:sz w:val="20"/>
          <w:szCs w:val="20"/>
        </w:rPr>
        <w:t>Update our computer record accordingly.</w:t>
      </w:r>
    </w:p>
    <w:p w14:paraId="495E3FB5" w14:textId="47851E58" w:rsidR="007C7C95" w:rsidRPr="00F144B9" w:rsidRDefault="007C7C95" w:rsidP="00F144B9">
      <w:pPr>
        <w:pStyle w:val="ListParagraph"/>
        <w:numPr>
          <w:ilvl w:val="1"/>
          <w:numId w:val="15"/>
        </w:numPr>
        <w:rPr>
          <w:rFonts w:ascii="Arial" w:hAnsi="Arial" w:cs="Arial"/>
          <w:szCs w:val="20"/>
        </w:rPr>
      </w:pPr>
      <w:r w:rsidRPr="00F144B9">
        <w:rPr>
          <w:rFonts w:ascii="Arial" w:hAnsi="Arial" w:cs="Arial"/>
          <w:sz w:val="20"/>
          <w:szCs w:val="20"/>
        </w:rPr>
        <w:t>Withhold all commissions for 12 months from the date of the last cancellation/</w:t>
      </w:r>
      <w:r w:rsidR="002C5CFD" w:rsidRPr="002C5CFD">
        <w:rPr>
          <w:rFonts w:ascii="Arial" w:hAnsi="Arial" w:cs="Arial"/>
          <w:sz w:val="20"/>
          <w:szCs w:val="20"/>
        </w:rPr>
        <w:t>non-renewal</w:t>
      </w:r>
      <w:r w:rsidRPr="00F144B9">
        <w:rPr>
          <w:rFonts w:ascii="Arial" w:hAnsi="Arial" w:cs="Arial"/>
          <w:sz w:val="20"/>
          <w:szCs w:val="20"/>
        </w:rPr>
        <w:t xml:space="preserve"> or when all policies have been non</w:t>
      </w:r>
      <w:r w:rsidR="002C5CFD">
        <w:rPr>
          <w:rFonts w:ascii="Arial" w:hAnsi="Arial" w:cs="Arial"/>
          <w:sz w:val="20"/>
          <w:szCs w:val="20"/>
        </w:rPr>
        <w:t>-</w:t>
      </w:r>
      <w:r w:rsidRPr="00F144B9">
        <w:rPr>
          <w:rFonts w:ascii="Arial" w:hAnsi="Arial" w:cs="Arial"/>
          <w:sz w:val="20"/>
          <w:szCs w:val="20"/>
        </w:rPr>
        <w:t>renewed and no return commissions are due from the producer</w:t>
      </w:r>
      <w:r w:rsidRPr="00F144B9">
        <w:rPr>
          <w:rFonts w:ascii="Arial" w:hAnsi="Arial" w:cs="Arial"/>
          <w:szCs w:val="20"/>
        </w:rPr>
        <w:t xml:space="preserve">. </w:t>
      </w:r>
    </w:p>
    <w:p w14:paraId="3FBEE8E2" w14:textId="77777777" w:rsidR="000704EC" w:rsidRDefault="006D3575" w:rsidP="000704EC">
      <w:pPr>
        <w:rPr>
          <w:rFonts w:ascii="Arial" w:hAnsi="Arial" w:cs="Arial"/>
          <w:szCs w:val="20"/>
        </w:rPr>
      </w:pPr>
      <w:r>
        <w:rPr>
          <w:rFonts w:ascii="Arial" w:hAnsi="Arial" w:cs="Arial"/>
          <w:szCs w:val="20"/>
        </w:rPr>
        <w:pict w14:anchorId="7F8A2133">
          <v:rect id="_x0000_i1034" style="width:0;height:1.5pt" o:hralign="center" o:hrstd="t" o:hr="t" fillcolor="#aca899" stroked="f"/>
        </w:pict>
      </w:r>
    </w:p>
    <w:p w14:paraId="19F8EFAF" w14:textId="77777777" w:rsidR="000704EC" w:rsidRDefault="000704EC" w:rsidP="000704EC">
      <w:pPr>
        <w:jc w:val="center"/>
        <w:outlineLvl w:val="0"/>
        <w:rPr>
          <w:rFonts w:ascii="Arial" w:hAnsi="Arial" w:cs="Arial"/>
          <w:b/>
          <w:bCs/>
          <w:szCs w:val="20"/>
        </w:rPr>
      </w:pPr>
      <w:r>
        <w:rPr>
          <w:rFonts w:ascii="Arial" w:hAnsi="Arial" w:cs="Arial"/>
          <w:b/>
          <w:bCs/>
          <w:szCs w:val="20"/>
        </w:rPr>
        <w:t>ADDING PRODUCERS</w:t>
      </w:r>
    </w:p>
    <w:p w14:paraId="7E0FCE48" w14:textId="77777777" w:rsidR="000704EC" w:rsidRDefault="000704EC" w:rsidP="000704EC">
      <w:pPr>
        <w:rPr>
          <w:rFonts w:ascii="Arial" w:hAnsi="Arial" w:cs="Arial"/>
          <w:szCs w:val="20"/>
        </w:rPr>
      </w:pPr>
    </w:p>
    <w:p w14:paraId="3F69ABD3" w14:textId="77777777" w:rsidR="0027617B" w:rsidRDefault="0027617B" w:rsidP="000704EC">
      <w:pPr>
        <w:rPr>
          <w:rFonts w:ascii="Arial" w:hAnsi="Arial" w:cs="Arial"/>
          <w:szCs w:val="20"/>
        </w:rPr>
      </w:pPr>
      <w:r>
        <w:rPr>
          <w:rFonts w:ascii="Arial" w:hAnsi="Arial" w:cs="Arial"/>
          <w:szCs w:val="20"/>
        </w:rPr>
        <w:t xml:space="preserve">Refer to </w:t>
      </w:r>
      <w:r w:rsidR="003A5E57">
        <w:rPr>
          <w:rFonts w:ascii="Arial" w:hAnsi="Arial" w:cs="Arial"/>
          <w:szCs w:val="20"/>
        </w:rPr>
        <w:t xml:space="preserve">Producer </w:t>
      </w:r>
      <w:r w:rsidR="00BF62E6">
        <w:rPr>
          <w:rFonts w:ascii="Arial" w:hAnsi="Arial" w:cs="Arial"/>
          <w:szCs w:val="20"/>
        </w:rPr>
        <w:t xml:space="preserve">Registration </w:t>
      </w:r>
      <w:r>
        <w:rPr>
          <w:rFonts w:ascii="Arial" w:hAnsi="Arial" w:cs="Arial"/>
          <w:szCs w:val="20"/>
        </w:rPr>
        <w:t xml:space="preserve">for </w:t>
      </w:r>
      <w:r w:rsidR="003A5E57">
        <w:rPr>
          <w:rFonts w:ascii="Arial" w:hAnsi="Arial" w:cs="Arial"/>
          <w:szCs w:val="20"/>
        </w:rPr>
        <w:t xml:space="preserve">instructions. </w:t>
      </w:r>
    </w:p>
    <w:p w14:paraId="53F1874E" w14:textId="77777777" w:rsidR="00111F7A" w:rsidRDefault="00111F7A" w:rsidP="000704EC">
      <w:pPr>
        <w:rPr>
          <w:rFonts w:ascii="Arial" w:hAnsi="Arial" w:cs="Arial"/>
          <w:szCs w:val="20"/>
        </w:rPr>
      </w:pPr>
    </w:p>
    <w:p w14:paraId="73E0AA60" w14:textId="77777777" w:rsidR="000704EC" w:rsidRDefault="000704EC" w:rsidP="000704EC">
      <w:pPr>
        <w:rPr>
          <w:rFonts w:ascii="Arial" w:hAnsi="Arial" w:cs="Arial"/>
          <w:szCs w:val="20"/>
        </w:rPr>
      </w:pPr>
      <w:r>
        <w:rPr>
          <w:rFonts w:ascii="Arial" w:hAnsi="Arial" w:cs="Arial"/>
          <w:szCs w:val="20"/>
        </w:rPr>
        <w:t xml:space="preserve">The </w:t>
      </w:r>
      <w:r w:rsidR="0027617B">
        <w:rPr>
          <w:rFonts w:ascii="Arial" w:hAnsi="Arial" w:cs="Arial"/>
          <w:szCs w:val="20"/>
        </w:rPr>
        <w:t xml:space="preserve">Producer </w:t>
      </w:r>
      <w:r w:rsidR="00111F7A">
        <w:rPr>
          <w:rFonts w:ascii="Arial" w:hAnsi="Arial" w:cs="Arial"/>
          <w:szCs w:val="20"/>
        </w:rPr>
        <w:t>or Agency shall:</w:t>
      </w:r>
    </w:p>
    <w:p w14:paraId="0CF52C6C" w14:textId="77777777" w:rsidR="000704EC" w:rsidRDefault="000704EC" w:rsidP="000704EC">
      <w:pPr>
        <w:rPr>
          <w:rFonts w:ascii="Arial" w:hAnsi="Arial" w:cs="Arial"/>
          <w:szCs w:val="20"/>
        </w:rPr>
      </w:pPr>
    </w:p>
    <w:p w14:paraId="34B5F557" w14:textId="77777777" w:rsidR="000704EC" w:rsidRPr="00F144B9" w:rsidRDefault="000704EC" w:rsidP="00F144B9">
      <w:pPr>
        <w:pStyle w:val="ListParagraph"/>
        <w:numPr>
          <w:ilvl w:val="0"/>
          <w:numId w:val="16"/>
        </w:numPr>
        <w:rPr>
          <w:rFonts w:ascii="Arial" w:hAnsi="Arial" w:cs="Arial"/>
          <w:szCs w:val="20"/>
        </w:rPr>
      </w:pPr>
      <w:r w:rsidRPr="00F144B9">
        <w:rPr>
          <w:rFonts w:ascii="Arial" w:hAnsi="Arial" w:cs="Arial"/>
          <w:sz w:val="20"/>
          <w:szCs w:val="20"/>
        </w:rPr>
        <w:t xml:space="preserve">Notify the FAJUA </w:t>
      </w:r>
      <w:r w:rsidR="00254DBF" w:rsidRPr="00F144B9">
        <w:rPr>
          <w:rFonts w:ascii="Arial" w:hAnsi="Arial" w:cs="Arial"/>
          <w:sz w:val="20"/>
          <w:szCs w:val="20"/>
        </w:rPr>
        <w:t>to obtain registration information to register</w:t>
      </w:r>
      <w:r w:rsidR="0027617B" w:rsidRPr="00F144B9">
        <w:rPr>
          <w:rFonts w:ascii="Arial" w:hAnsi="Arial" w:cs="Arial"/>
          <w:sz w:val="20"/>
          <w:szCs w:val="20"/>
        </w:rPr>
        <w:t xml:space="preserve"> additional producers.</w:t>
      </w:r>
    </w:p>
    <w:p w14:paraId="4391D6BC" w14:textId="77777777" w:rsidR="000704EC" w:rsidRPr="00F144B9" w:rsidRDefault="000704EC" w:rsidP="00F144B9">
      <w:pPr>
        <w:pStyle w:val="ListParagraph"/>
        <w:numPr>
          <w:ilvl w:val="0"/>
          <w:numId w:val="16"/>
        </w:numPr>
        <w:outlineLvl w:val="0"/>
        <w:rPr>
          <w:rFonts w:ascii="Arial" w:hAnsi="Arial" w:cs="Arial"/>
          <w:szCs w:val="20"/>
        </w:rPr>
      </w:pPr>
      <w:r w:rsidRPr="00F144B9">
        <w:rPr>
          <w:rFonts w:ascii="Arial" w:hAnsi="Arial" w:cs="Arial"/>
          <w:sz w:val="20"/>
          <w:szCs w:val="20"/>
        </w:rPr>
        <w:t xml:space="preserve">The </w:t>
      </w:r>
      <w:r w:rsidR="003C1F12" w:rsidRPr="00F144B9">
        <w:rPr>
          <w:rFonts w:ascii="Arial" w:hAnsi="Arial" w:cs="Arial"/>
          <w:sz w:val="20"/>
          <w:szCs w:val="20"/>
        </w:rPr>
        <w:t xml:space="preserve">individual </w:t>
      </w:r>
      <w:r w:rsidRPr="00F144B9">
        <w:rPr>
          <w:rFonts w:ascii="Arial" w:hAnsi="Arial" w:cs="Arial"/>
          <w:sz w:val="20"/>
          <w:szCs w:val="20"/>
        </w:rPr>
        <w:t>is not authorized to bind coverage or service business of the</w:t>
      </w:r>
      <w:r w:rsidR="00062EDE" w:rsidRPr="00F144B9">
        <w:rPr>
          <w:rFonts w:ascii="Arial" w:hAnsi="Arial" w:cs="Arial"/>
          <w:sz w:val="20"/>
          <w:szCs w:val="20"/>
        </w:rPr>
        <w:t xml:space="preserve"> </w:t>
      </w:r>
      <w:r w:rsidRPr="00F144B9">
        <w:rPr>
          <w:rFonts w:ascii="Arial" w:hAnsi="Arial" w:cs="Arial"/>
          <w:sz w:val="20"/>
          <w:szCs w:val="20"/>
        </w:rPr>
        <w:t>FAJUA until they have</w:t>
      </w:r>
      <w:r w:rsidR="00062EDE" w:rsidRPr="00F144B9">
        <w:rPr>
          <w:rFonts w:ascii="Arial" w:hAnsi="Arial" w:cs="Arial"/>
          <w:sz w:val="20"/>
          <w:szCs w:val="20"/>
        </w:rPr>
        <w:t xml:space="preserve"> </w:t>
      </w:r>
      <w:r w:rsidRPr="00F144B9">
        <w:rPr>
          <w:rFonts w:ascii="Arial" w:hAnsi="Arial" w:cs="Arial"/>
          <w:sz w:val="20"/>
          <w:szCs w:val="20"/>
        </w:rPr>
        <w:t xml:space="preserve">received confirmation of their </w:t>
      </w:r>
      <w:r w:rsidR="00BF62E6" w:rsidRPr="00F144B9">
        <w:rPr>
          <w:rFonts w:ascii="Arial" w:hAnsi="Arial" w:cs="Arial"/>
          <w:sz w:val="20"/>
          <w:szCs w:val="20"/>
        </w:rPr>
        <w:t>registration.</w:t>
      </w:r>
    </w:p>
    <w:p w14:paraId="4CE7B2C1" w14:textId="77777777" w:rsidR="000704EC" w:rsidRDefault="000704EC" w:rsidP="000704EC">
      <w:pPr>
        <w:rPr>
          <w:rFonts w:ascii="Arial" w:hAnsi="Arial" w:cs="Arial"/>
          <w:szCs w:val="20"/>
        </w:rPr>
      </w:pPr>
    </w:p>
    <w:p w14:paraId="6FC16263" w14:textId="77777777" w:rsidR="000704EC" w:rsidRDefault="006D3575" w:rsidP="000704EC">
      <w:pPr>
        <w:rPr>
          <w:rFonts w:ascii="Arial" w:hAnsi="Arial" w:cs="Arial"/>
          <w:szCs w:val="20"/>
        </w:rPr>
      </w:pPr>
      <w:r>
        <w:rPr>
          <w:rFonts w:ascii="Arial" w:hAnsi="Arial" w:cs="Arial"/>
          <w:szCs w:val="20"/>
        </w:rPr>
        <w:pict w14:anchorId="71289836">
          <v:rect id="_x0000_i1035" style="width:0;height:1.5pt" o:hralign="center" o:hrstd="t" o:hr="t" fillcolor="#aca899" stroked="f"/>
        </w:pict>
      </w:r>
    </w:p>
    <w:p w14:paraId="68E86CB8" w14:textId="77777777" w:rsidR="000704EC" w:rsidRDefault="000704EC" w:rsidP="000704EC">
      <w:pPr>
        <w:jc w:val="center"/>
        <w:outlineLvl w:val="0"/>
        <w:rPr>
          <w:rFonts w:ascii="Arial" w:hAnsi="Arial" w:cs="Arial"/>
          <w:szCs w:val="20"/>
        </w:rPr>
      </w:pPr>
      <w:r>
        <w:rPr>
          <w:rFonts w:ascii="Arial" w:hAnsi="Arial" w:cs="Arial"/>
          <w:b/>
          <w:bCs/>
          <w:szCs w:val="20"/>
        </w:rPr>
        <w:t>AGENCY MERGERS AND PURCHASES/</w:t>
      </w:r>
      <w:commentRangeStart w:id="2"/>
      <w:r>
        <w:rPr>
          <w:rFonts w:ascii="Arial" w:hAnsi="Arial" w:cs="Arial"/>
          <w:b/>
          <w:bCs/>
          <w:szCs w:val="20"/>
        </w:rPr>
        <w:t>SALES</w:t>
      </w:r>
      <w:commentRangeEnd w:id="2"/>
      <w:r w:rsidR="0064142A">
        <w:rPr>
          <w:rStyle w:val="CommentReference"/>
        </w:rPr>
        <w:commentReference w:id="2"/>
      </w:r>
    </w:p>
    <w:p w14:paraId="379FB951" w14:textId="77777777" w:rsidR="000704EC" w:rsidRDefault="000704EC" w:rsidP="000704EC">
      <w:pPr>
        <w:rPr>
          <w:rFonts w:ascii="Arial" w:hAnsi="Arial" w:cs="Arial"/>
          <w:szCs w:val="20"/>
        </w:rPr>
      </w:pPr>
    </w:p>
    <w:p w14:paraId="43A210B4" w14:textId="77777777" w:rsidR="0064142A" w:rsidRPr="00F144B9" w:rsidRDefault="000704EC" w:rsidP="00F144B9">
      <w:pPr>
        <w:pStyle w:val="ListParagraph"/>
        <w:numPr>
          <w:ilvl w:val="0"/>
          <w:numId w:val="19"/>
        </w:numPr>
        <w:rPr>
          <w:rFonts w:ascii="Arial" w:hAnsi="Arial" w:cs="Arial"/>
          <w:szCs w:val="20"/>
        </w:rPr>
      </w:pPr>
      <w:r w:rsidRPr="00F144B9">
        <w:rPr>
          <w:rFonts w:ascii="Arial" w:hAnsi="Arial" w:cs="Arial"/>
          <w:sz w:val="20"/>
          <w:szCs w:val="20"/>
        </w:rPr>
        <w:t>When an agency has merged with another agency and</w:t>
      </w:r>
      <w:r w:rsidR="0064142A" w:rsidRPr="00F144B9">
        <w:rPr>
          <w:rFonts w:ascii="Arial" w:hAnsi="Arial" w:cs="Arial"/>
          <w:sz w:val="20"/>
          <w:szCs w:val="20"/>
        </w:rPr>
        <w:t>/or</w:t>
      </w:r>
      <w:r w:rsidRPr="00F144B9">
        <w:rPr>
          <w:rFonts w:ascii="Arial" w:hAnsi="Arial" w:cs="Arial"/>
          <w:sz w:val="20"/>
          <w:szCs w:val="20"/>
        </w:rPr>
        <w:t xml:space="preserve"> change</w:t>
      </w:r>
      <w:r w:rsidR="0027617B" w:rsidRPr="00F144B9">
        <w:rPr>
          <w:rFonts w:ascii="Arial" w:hAnsi="Arial" w:cs="Arial"/>
          <w:sz w:val="20"/>
          <w:szCs w:val="20"/>
        </w:rPr>
        <w:t>s</w:t>
      </w:r>
      <w:r w:rsidRPr="00F144B9">
        <w:rPr>
          <w:rFonts w:ascii="Arial" w:hAnsi="Arial" w:cs="Arial"/>
          <w:sz w:val="20"/>
          <w:szCs w:val="20"/>
        </w:rPr>
        <w:t xml:space="preserve"> the name of the agency</w:t>
      </w:r>
      <w:r w:rsidR="0064142A" w:rsidRPr="00F144B9">
        <w:rPr>
          <w:rFonts w:ascii="Arial" w:hAnsi="Arial" w:cs="Arial"/>
          <w:sz w:val="20"/>
          <w:szCs w:val="20"/>
        </w:rPr>
        <w:t>,</w:t>
      </w:r>
      <w:r w:rsidRPr="00F144B9">
        <w:rPr>
          <w:rFonts w:ascii="Arial" w:hAnsi="Arial" w:cs="Arial"/>
          <w:sz w:val="20"/>
          <w:szCs w:val="20"/>
        </w:rPr>
        <w:t xml:space="preserve"> </w:t>
      </w:r>
      <w:r w:rsidR="003C1F12" w:rsidRPr="00F144B9">
        <w:rPr>
          <w:rFonts w:ascii="Arial" w:hAnsi="Arial" w:cs="Arial"/>
          <w:sz w:val="20"/>
          <w:szCs w:val="20"/>
        </w:rPr>
        <w:t>p</w:t>
      </w:r>
      <w:r w:rsidRPr="00F144B9">
        <w:rPr>
          <w:rFonts w:ascii="Arial" w:hAnsi="Arial" w:cs="Arial"/>
          <w:sz w:val="20"/>
          <w:szCs w:val="20"/>
        </w:rPr>
        <w:t>roducers must complete new contracts with the new agency name.</w:t>
      </w:r>
      <w:r w:rsidR="008D7756" w:rsidRPr="00F144B9">
        <w:rPr>
          <w:rFonts w:ascii="Arial" w:hAnsi="Arial" w:cs="Arial"/>
          <w:sz w:val="20"/>
          <w:szCs w:val="20"/>
        </w:rPr>
        <w:t xml:space="preserve"> </w:t>
      </w:r>
    </w:p>
    <w:p w14:paraId="0F08417A" w14:textId="77777777" w:rsidR="0064142A" w:rsidRPr="00F144B9" w:rsidRDefault="000704EC" w:rsidP="00F144B9">
      <w:pPr>
        <w:pStyle w:val="ListParagraph"/>
        <w:numPr>
          <w:ilvl w:val="0"/>
          <w:numId w:val="19"/>
        </w:numPr>
        <w:rPr>
          <w:rFonts w:ascii="Arial" w:hAnsi="Arial" w:cs="Arial"/>
          <w:szCs w:val="20"/>
        </w:rPr>
      </w:pPr>
      <w:r w:rsidRPr="00F144B9">
        <w:rPr>
          <w:rFonts w:ascii="Arial" w:hAnsi="Arial" w:cs="Arial"/>
          <w:sz w:val="20"/>
          <w:szCs w:val="20"/>
        </w:rPr>
        <w:t xml:space="preserve">Producers who merge into another agency must complete new </w:t>
      </w:r>
      <w:r w:rsidR="00BF62E6" w:rsidRPr="00F144B9">
        <w:rPr>
          <w:rFonts w:ascii="Arial" w:hAnsi="Arial" w:cs="Arial"/>
          <w:sz w:val="20"/>
          <w:szCs w:val="20"/>
        </w:rPr>
        <w:t xml:space="preserve">registrations and contracts. </w:t>
      </w:r>
    </w:p>
    <w:p w14:paraId="0595368A" w14:textId="4AC48D68" w:rsidR="000704EC" w:rsidRPr="00F144B9" w:rsidRDefault="00BF62E6" w:rsidP="00F144B9">
      <w:pPr>
        <w:pStyle w:val="ListParagraph"/>
        <w:numPr>
          <w:ilvl w:val="0"/>
          <w:numId w:val="19"/>
        </w:numPr>
        <w:rPr>
          <w:rFonts w:ascii="Arial" w:hAnsi="Arial" w:cs="Arial"/>
          <w:szCs w:val="20"/>
        </w:rPr>
      </w:pPr>
      <w:r w:rsidRPr="00F144B9">
        <w:rPr>
          <w:rFonts w:ascii="Arial" w:hAnsi="Arial" w:cs="Arial"/>
          <w:sz w:val="20"/>
          <w:szCs w:val="20"/>
        </w:rPr>
        <w:t xml:space="preserve">Please </w:t>
      </w:r>
      <w:r w:rsidR="00254DBF" w:rsidRPr="00F144B9">
        <w:rPr>
          <w:rFonts w:ascii="Arial" w:hAnsi="Arial" w:cs="Arial"/>
          <w:sz w:val="20"/>
          <w:szCs w:val="20"/>
        </w:rPr>
        <w:t>contact the FAJUA for ins</w:t>
      </w:r>
      <w:r w:rsidRPr="00F144B9">
        <w:rPr>
          <w:rFonts w:ascii="Arial" w:hAnsi="Arial" w:cs="Arial"/>
          <w:sz w:val="20"/>
          <w:szCs w:val="20"/>
        </w:rPr>
        <w:t>tructions.</w:t>
      </w:r>
      <w:r w:rsidR="000704EC" w:rsidRPr="00F144B9">
        <w:rPr>
          <w:rFonts w:ascii="Arial" w:hAnsi="Arial" w:cs="Arial"/>
          <w:sz w:val="20"/>
          <w:szCs w:val="20"/>
        </w:rPr>
        <w:t xml:space="preserve"> </w:t>
      </w:r>
    </w:p>
    <w:p w14:paraId="485A0501" w14:textId="77777777" w:rsidR="000704EC" w:rsidRDefault="000704EC" w:rsidP="000704EC">
      <w:pPr>
        <w:rPr>
          <w:rFonts w:ascii="Arial" w:hAnsi="Arial" w:cs="Arial"/>
          <w:szCs w:val="20"/>
        </w:rPr>
      </w:pPr>
    </w:p>
    <w:p w14:paraId="417A887C" w14:textId="77777777" w:rsidR="0064142A" w:rsidRDefault="000704EC" w:rsidP="000704EC">
      <w:pPr>
        <w:rPr>
          <w:rFonts w:ascii="Arial" w:hAnsi="Arial" w:cs="Arial"/>
          <w:szCs w:val="20"/>
        </w:rPr>
      </w:pPr>
      <w:r>
        <w:rPr>
          <w:rFonts w:ascii="Arial" w:hAnsi="Arial" w:cs="Arial"/>
          <w:szCs w:val="20"/>
        </w:rPr>
        <w:t xml:space="preserve">The </w:t>
      </w:r>
      <w:r w:rsidR="003C1F12">
        <w:rPr>
          <w:rFonts w:ascii="Arial" w:hAnsi="Arial" w:cs="Arial"/>
          <w:szCs w:val="20"/>
        </w:rPr>
        <w:t xml:space="preserve">FAJUA </w:t>
      </w:r>
      <w:r>
        <w:rPr>
          <w:rFonts w:ascii="Arial" w:hAnsi="Arial" w:cs="Arial"/>
          <w:szCs w:val="20"/>
        </w:rPr>
        <w:t>will request</w:t>
      </w:r>
      <w:r w:rsidR="0064142A">
        <w:rPr>
          <w:rFonts w:ascii="Arial" w:hAnsi="Arial" w:cs="Arial"/>
          <w:szCs w:val="20"/>
        </w:rPr>
        <w:t>:</w:t>
      </w:r>
      <w:r>
        <w:rPr>
          <w:rFonts w:ascii="Arial" w:hAnsi="Arial" w:cs="Arial"/>
          <w:szCs w:val="20"/>
        </w:rPr>
        <w:t xml:space="preserve"> </w:t>
      </w:r>
    </w:p>
    <w:p w14:paraId="75123096" w14:textId="77777777" w:rsidR="0064142A" w:rsidRDefault="0064142A" w:rsidP="000704EC">
      <w:pPr>
        <w:rPr>
          <w:rFonts w:ascii="Arial" w:hAnsi="Arial" w:cs="Arial"/>
          <w:szCs w:val="20"/>
        </w:rPr>
      </w:pPr>
    </w:p>
    <w:p w14:paraId="5B66327C" w14:textId="58E9E6BE" w:rsidR="000704EC" w:rsidRPr="00F144B9" w:rsidRDefault="0064142A" w:rsidP="00F144B9">
      <w:pPr>
        <w:pStyle w:val="ListParagraph"/>
        <w:numPr>
          <w:ilvl w:val="0"/>
          <w:numId w:val="18"/>
        </w:numPr>
        <w:rPr>
          <w:rFonts w:ascii="Arial" w:hAnsi="Arial" w:cs="Arial"/>
          <w:szCs w:val="20"/>
        </w:rPr>
      </w:pPr>
      <w:r w:rsidRPr="00F144B9">
        <w:rPr>
          <w:rFonts w:ascii="Arial" w:hAnsi="Arial" w:cs="Arial"/>
          <w:sz w:val="20"/>
          <w:szCs w:val="20"/>
        </w:rPr>
        <w:t>N</w:t>
      </w:r>
      <w:r w:rsidR="000704EC" w:rsidRPr="00F144B9">
        <w:rPr>
          <w:rFonts w:ascii="Arial" w:hAnsi="Arial" w:cs="Arial"/>
          <w:sz w:val="20"/>
          <w:szCs w:val="20"/>
        </w:rPr>
        <w:t>ew W-9 forms f</w:t>
      </w:r>
      <w:r w:rsidR="003C1F12" w:rsidRPr="00F144B9">
        <w:rPr>
          <w:rFonts w:ascii="Arial" w:hAnsi="Arial" w:cs="Arial"/>
          <w:sz w:val="20"/>
          <w:szCs w:val="20"/>
        </w:rPr>
        <w:t xml:space="preserve">rom </w:t>
      </w:r>
      <w:r w:rsidR="000704EC" w:rsidRPr="00F144B9">
        <w:rPr>
          <w:rFonts w:ascii="Arial" w:hAnsi="Arial" w:cs="Arial"/>
          <w:sz w:val="20"/>
          <w:szCs w:val="20"/>
        </w:rPr>
        <w:t xml:space="preserve">all </w:t>
      </w:r>
      <w:r w:rsidR="003C1F12" w:rsidRPr="00F144B9">
        <w:rPr>
          <w:rFonts w:ascii="Arial" w:hAnsi="Arial" w:cs="Arial"/>
          <w:sz w:val="20"/>
          <w:szCs w:val="20"/>
        </w:rPr>
        <w:t>p</w:t>
      </w:r>
      <w:r w:rsidR="000704EC" w:rsidRPr="00F144B9">
        <w:rPr>
          <w:rFonts w:ascii="Arial" w:hAnsi="Arial" w:cs="Arial"/>
          <w:sz w:val="20"/>
          <w:szCs w:val="20"/>
        </w:rPr>
        <w:t>roducers.</w:t>
      </w:r>
    </w:p>
    <w:p w14:paraId="7AABA83E" w14:textId="77777777" w:rsidR="000704EC" w:rsidRPr="00172273" w:rsidRDefault="000704EC" w:rsidP="000704EC">
      <w:pPr>
        <w:rPr>
          <w:rFonts w:ascii="Arial" w:hAnsi="Arial" w:cs="Arial"/>
          <w:szCs w:val="20"/>
        </w:rPr>
      </w:pPr>
    </w:p>
    <w:p w14:paraId="266253A0" w14:textId="77777777" w:rsidR="000704EC" w:rsidRPr="00F144B9" w:rsidRDefault="000704EC" w:rsidP="00F144B9">
      <w:pPr>
        <w:pStyle w:val="ListParagraph"/>
        <w:numPr>
          <w:ilvl w:val="0"/>
          <w:numId w:val="18"/>
        </w:numPr>
        <w:rPr>
          <w:rFonts w:ascii="Arial" w:hAnsi="Arial" w:cs="Arial"/>
          <w:szCs w:val="20"/>
        </w:rPr>
      </w:pPr>
      <w:r w:rsidRPr="00F144B9">
        <w:rPr>
          <w:rFonts w:ascii="Arial" w:hAnsi="Arial" w:cs="Arial"/>
          <w:sz w:val="20"/>
          <w:szCs w:val="20"/>
        </w:rPr>
        <w:t xml:space="preserve">Agency purchases/sales are handled the same as Transfer of Business for agencies with a new name or when </w:t>
      </w:r>
      <w:r w:rsidR="003C1F12" w:rsidRPr="00F144B9">
        <w:rPr>
          <w:rFonts w:ascii="Arial" w:hAnsi="Arial" w:cs="Arial"/>
          <w:sz w:val="20"/>
          <w:szCs w:val="20"/>
        </w:rPr>
        <w:t>p</w:t>
      </w:r>
      <w:r w:rsidRPr="00F144B9">
        <w:rPr>
          <w:rFonts w:ascii="Arial" w:hAnsi="Arial" w:cs="Arial"/>
          <w:sz w:val="20"/>
          <w:szCs w:val="20"/>
        </w:rPr>
        <w:t>roducers merge into another agency.</w:t>
      </w:r>
    </w:p>
    <w:p w14:paraId="252EF9C4" w14:textId="77777777" w:rsidR="000704EC" w:rsidRPr="00172273" w:rsidRDefault="000704EC" w:rsidP="000704EC">
      <w:pPr>
        <w:rPr>
          <w:rFonts w:ascii="Arial" w:hAnsi="Arial" w:cs="Arial"/>
          <w:szCs w:val="20"/>
        </w:rPr>
      </w:pPr>
    </w:p>
    <w:p w14:paraId="1630A979" w14:textId="77777777" w:rsidR="000704EC" w:rsidRPr="00F144B9" w:rsidRDefault="000704EC" w:rsidP="00F144B9">
      <w:pPr>
        <w:pStyle w:val="ListParagraph"/>
        <w:numPr>
          <w:ilvl w:val="0"/>
          <w:numId w:val="18"/>
        </w:numPr>
        <w:rPr>
          <w:rFonts w:ascii="Arial" w:hAnsi="Arial" w:cs="Arial"/>
          <w:szCs w:val="20"/>
        </w:rPr>
      </w:pPr>
      <w:r w:rsidRPr="00F144B9">
        <w:rPr>
          <w:rFonts w:ascii="Arial" w:hAnsi="Arial" w:cs="Arial"/>
          <w:sz w:val="20"/>
          <w:szCs w:val="20"/>
        </w:rPr>
        <w:t xml:space="preserve">All </w:t>
      </w:r>
      <w:r w:rsidR="003C1F12" w:rsidRPr="00F144B9">
        <w:rPr>
          <w:rFonts w:ascii="Arial" w:hAnsi="Arial" w:cs="Arial"/>
          <w:sz w:val="20"/>
          <w:szCs w:val="20"/>
        </w:rPr>
        <w:t>p</w:t>
      </w:r>
      <w:r w:rsidRPr="00F144B9">
        <w:rPr>
          <w:rFonts w:ascii="Arial" w:hAnsi="Arial" w:cs="Arial"/>
          <w:sz w:val="20"/>
          <w:szCs w:val="20"/>
        </w:rPr>
        <w:t xml:space="preserve">roducers within an agency location or group of agencies under the same ownership will be assigned to the same </w:t>
      </w:r>
      <w:r w:rsidR="003C1F12" w:rsidRPr="00F144B9">
        <w:rPr>
          <w:rFonts w:ascii="Arial" w:hAnsi="Arial" w:cs="Arial"/>
          <w:sz w:val="20"/>
          <w:szCs w:val="20"/>
        </w:rPr>
        <w:t>service provider</w:t>
      </w:r>
      <w:r w:rsidRPr="00F144B9">
        <w:rPr>
          <w:rFonts w:ascii="Arial" w:hAnsi="Arial" w:cs="Arial"/>
          <w:sz w:val="20"/>
          <w:szCs w:val="20"/>
        </w:rPr>
        <w:t>.</w:t>
      </w:r>
    </w:p>
    <w:p w14:paraId="63E2558E" w14:textId="77777777" w:rsidR="000704EC" w:rsidRPr="00172273" w:rsidRDefault="000704EC" w:rsidP="000704EC">
      <w:pPr>
        <w:rPr>
          <w:rFonts w:ascii="Arial" w:hAnsi="Arial" w:cs="Arial"/>
          <w:szCs w:val="20"/>
        </w:rPr>
      </w:pPr>
    </w:p>
    <w:p w14:paraId="7CF9172D" w14:textId="2045D986" w:rsidR="000704EC" w:rsidRPr="00F144B9" w:rsidRDefault="000704EC" w:rsidP="00F144B9">
      <w:pPr>
        <w:pStyle w:val="ListParagraph"/>
        <w:numPr>
          <w:ilvl w:val="0"/>
          <w:numId w:val="18"/>
        </w:numPr>
        <w:rPr>
          <w:rFonts w:ascii="Arial" w:hAnsi="Arial" w:cs="Arial"/>
          <w:szCs w:val="20"/>
        </w:rPr>
      </w:pPr>
      <w:r w:rsidRPr="00F144B9">
        <w:rPr>
          <w:rFonts w:ascii="Arial" w:hAnsi="Arial" w:cs="Arial"/>
          <w:sz w:val="20"/>
          <w:szCs w:val="20"/>
        </w:rPr>
        <w:t xml:space="preserve">When a merger or purchase/sale involves non FAJUA </w:t>
      </w:r>
      <w:r w:rsidR="003C1F12" w:rsidRPr="00F144B9">
        <w:rPr>
          <w:rFonts w:ascii="Arial" w:hAnsi="Arial" w:cs="Arial"/>
          <w:sz w:val="20"/>
          <w:szCs w:val="20"/>
        </w:rPr>
        <w:t>p</w:t>
      </w:r>
      <w:r w:rsidRPr="00F144B9">
        <w:rPr>
          <w:rFonts w:ascii="Arial" w:hAnsi="Arial" w:cs="Arial"/>
          <w:sz w:val="20"/>
          <w:szCs w:val="20"/>
        </w:rPr>
        <w:t xml:space="preserve">roducers the agency owner must provide information regarding the </w:t>
      </w:r>
      <w:r w:rsidR="002C5CFD" w:rsidRPr="00F144B9">
        <w:rPr>
          <w:rFonts w:ascii="Arial" w:hAnsi="Arial" w:cs="Arial"/>
          <w:sz w:val="20"/>
          <w:szCs w:val="20"/>
        </w:rPr>
        <w:t>non-contracted</w:t>
      </w:r>
      <w:r w:rsidRPr="00F144B9">
        <w:rPr>
          <w:rFonts w:ascii="Arial" w:hAnsi="Arial" w:cs="Arial"/>
          <w:sz w:val="20"/>
          <w:szCs w:val="20"/>
        </w:rPr>
        <w:t xml:space="preserve"> </w:t>
      </w:r>
      <w:r w:rsidR="003C1F12" w:rsidRPr="00F144B9">
        <w:rPr>
          <w:rFonts w:ascii="Arial" w:hAnsi="Arial" w:cs="Arial"/>
          <w:sz w:val="20"/>
          <w:szCs w:val="20"/>
        </w:rPr>
        <w:t>p</w:t>
      </w:r>
      <w:r w:rsidRPr="00F144B9">
        <w:rPr>
          <w:rFonts w:ascii="Arial" w:hAnsi="Arial" w:cs="Arial"/>
          <w:sz w:val="20"/>
          <w:szCs w:val="20"/>
        </w:rPr>
        <w:t>roducers to the FAJUA</w:t>
      </w:r>
      <w:r w:rsidR="0027617B" w:rsidRPr="00F144B9">
        <w:rPr>
          <w:rFonts w:ascii="Arial" w:hAnsi="Arial" w:cs="Arial"/>
          <w:sz w:val="20"/>
          <w:szCs w:val="20"/>
        </w:rPr>
        <w:t xml:space="preserve"> who desire to be contracted</w:t>
      </w:r>
      <w:r w:rsidRPr="00F144B9">
        <w:rPr>
          <w:rFonts w:ascii="Arial" w:hAnsi="Arial" w:cs="Arial"/>
          <w:sz w:val="20"/>
          <w:szCs w:val="20"/>
        </w:rPr>
        <w:t>.</w:t>
      </w:r>
    </w:p>
    <w:p w14:paraId="7AFB1D71" w14:textId="77777777" w:rsidR="000704EC" w:rsidRPr="00172273" w:rsidRDefault="000704EC" w:rsidP="000704EC">
      <w:pPr>
        <w:rPr>
          <w:rFonts w:ascii="Arial" w:hAnsi="Arial" w:cs="Arial"/>
          <w:szCs w:val="20"/>
        </w:rPr>
      </w:pPr>
    </w:p>
    <w:p w14:paraId="0EA5813F" w14:textId="77777777" w:rsidR="000704EC" w:rsidRPr="00172273" w:rsidRDefault="000704EC" w:rsidP="000704EC">
      <w:pPr>
        <w:rPr>
          <w:rFonts w:ascii="Arial" w:hAnsi="Arial" w:cs="Arial"/>
          <w:szCs w:val="20"/>
        </w:rPr>
      </w:pPr>
      <w:r w:rsidRPr="00172273">
        <w:rPr>
          <w:rFonts w:ascii="Arial" w:hAnsi="Arial" w:cs="Arial"/>
          <w:szCs w:val="20"/>
        </w:rPr>
        <w:t>New Producers Must:</w:t>
      </w:r>
    </w:p>
    <w:p w14:paraId="7E5C17D6" w14:textId="77777777" w:rsidR="000704EC" w:rsidRPr="00172273" w:rsidRDefault="000704EC" w:rsidP="000704EC">
      <w:pPr>
        <w:rPr>
          <w:rFonts w:ascii="Arial" w:hAnsi="Arial" w:cs="Arial"/>
          <w:szCs w:val="20"/>
        </w:rPr>
      </w:pPr>
    </w:p>
    <w:p w14:paraId="2E0B77A9" w14:textId="32B69CA2" w:rsidR="00062EDE" w:rsidRPr="003907FF" w:rsidRDefault="00254DBF" w:rsidP="00F144B9">
      <w:pPr>
        <w:pStyle w:val="ListParagraph"/>
        <w:numPr>
          <w:ilvl w:val="0"/>
          <w:numId w:val="17"/>
        </w:numPr>
        <w:outlineLvl w:val="0"/>
        <w:rPr>
          <w:rFonts w:ascii="Arial" w:hAnsi="Arial" w:cs="Arial"/>
          <w:szCs w:val="20"/>
        </w:rPr>
      </w:pPr>
      <w:r w:rsidRPr="00F144B9">
        <w:rPr>
          <w:rFonts w:ascii="Arial" w:hAnsi="Arial" w:cs="Arial"/>
          <w:sz w:val="20"/>
          <w:szCs w:val="20"/>
        </w:rPr>
        <w:t xml:space="preserve">Follow the Registration and Contract procedures outlined on page 1.  </w:t>
      </w:r>
    </w:p>
    <w:p w14:paraId="1C0EA94E" w14:textId="77777777" w:rsidR="003907FF" w:rsidRPr="00F144B9" w:rsidRDefault="003907FF" w:rsidP="003907FF">
      <w:pPr>
        <w:outlineLvl w:val="0"/>
        <w:rPr>
          <w:rFonts w:ascii="Arial" w:eastAsia="Calibri" w:hAnsi="Arial" w:cs="Arial"/>
          <w:szCs w:val="20"/>
        </w:rPr>
      </w:pPr>
    </w:p>
    <w:p w14:paraId="08FA5F3F" w14:textId="77777777" w:rsidR="00111F7A" w:rsidRPr="00172273" w:rsidRDefault="00111F7A" w:rsidP="00111F7A">
      <w:pPr>
        <w:outlineLvl w:val="0"/>
        <w:rPr>
          <w:rFonts w:ascii="Arial" w:hAnsi="Arial" w:cs="Arial"/>
          <w:bCs/>
          <w:szCs w:val="20"/>
        </w:rPr>
      </w:pPr>
      <w:r w:rsidRPr="00172273">
        <w:rPr>
          <w:rFonts w:ascii="Arial" w:hAnsi="Arial" w:cs="Arial"/>
          <w:bCs/>
          <w:szCs w:val="20"/>
        </w:rPr>
        <w:t>____________________________________________________________________________</w:t>
      </w:r>
    </w:p>
    <w:p w14:paraId="01270D1C" w14:textId="77777777" w:rsidR="00111F7A" w:rsidRPr="00172273" w:rsidRDefault="00111F7A" w:rsidP="00111F7A">
      <w:pPr>
        <w:jc w:val="center"/>
        <w:outlineLvl w:val="0"/>
        <w:rPr>
          <w:rFonts w:ascii="Arial" w:hAnsi="Arial" w:cs="Arial"/>
          <w:b/>
          <w:bCs/>
          <w:szCs w:val="20"/>
        </w:rPr>
      </w:pPr>
      <w:r w:rsidRPr="00172273">
        <w:rPr>
          <w:rFonts w:ascii="Arial" w:hAnsi="Arial" w:cs="Arial"/>
          <w:b/>
          <w:bCs/>
          <w:szCs w:val="20"/>
        </w:rPr>
        <w:t>CHANGE REQUESTS FOR PRODUCER’S CONTRACTS</w:t>
      </w:r>
    </w:p>
    <w:p w14:paraId="522E8C70" w14:textId="77777777" w:rsidR="00111F7A" w:rsidRPr="00172273" w:rsidRDefault="00111F7A" w:rsidP="00111F7A">
      <w:pPr>
        <w:rPr>
          <w:rFonts w:ascii="Arial" w:hAnsi="Arial" w:cs="Arial"/>
          <w:szCs w:val="20"/>
        </w:rPr>
      </w:pPr>
    </w:p>
    <w:p w14:paraId="62B727A2" w14:textId="77777777" w:rsidR="003907FF" w:rsidRPr="003907FF" w:rsidRDefault="00111F7A" w:rsidP="00F144B9">
      <w:pPr>
        <w:pStyle w:val="ListParagraph"/>
        <w:numPr>
          <w:ilvl w:val="0"/>
          <w:numId w:val="20"/>
        </w:numPr>
        <w:rPr>
          <w:rFonts w:ascii="Arial" w:hAnsi="Arial" w:cs="Arial"/>
          <w:szCs w:val="20"/>
        </w:rPr>
      </w:pPr>
      <w:r w:rsidRPr="00F144B9">
        <w:rPr>
          <w:rFonts w:ascii="Arial" w:hAnsi="Arial" w:cs="Arial"/>
          <w:sz w:val="20"/>
          <w:szCs w:val="20"/>
        </w:rPr>
        <w:t xml:space="preserve">Changes that delete producers, change phone or fax number, address, etc., may be done via email to HELP@fajua.org </w:t>
      </w:r>
      <w:r w:rsidR="00CF029F" w:rsidRPr="00F144B9">
        <w:rPr>
          <w:rFonts w:ascii="Arial" w:hAnsi="Arial" w:cs="Arial"/>
          <w:sz w:val="20"/>
          <w:szCs w:val="20"/>
        </w:rPr>
        <w:t xml:space="preserve">or </w:t>
      </w:r>
      <w:r w:rsidRPr="00F144B9">
        <w:rPr>
          <w:rFonts w:ascii="Arial" w:hAnsi="Arial" w:cs="Arial"/>
          <w:sz w:val="20"/>
          <w:szCs w:val="20"/>
        </w:rPr>
        <w:t>faxed to 850/681-7802.</w:t>
      </w:r>
    </w:p>
    <w:p w14:paraId="54E4DC1F" w14:textId="27785369" w:rsidR="0064142A" w:rsidRPr="00F144B9" w:rsidRDefault="00111F7A" w:rsidP="00F144B9">
      <w:pPr>
        <w:ind w:left="360"/>
        <w:rPr>
          <w:rFonts w:ascii="Arial" w:hAnsi="Arial" w:cs="Arial"/>
          <w:szCs w:val="20"/>
        </w:rPr>
      </w:pPr>
      <w:r w:rsidRPr="00F144B9">
        <w:rPr>
          <w:rFonts w:ascii="Arial" w:eastAsia="Calibri" w:hAnsi="Arial" w:cs="Arial"/>
          <w:szCs w:val="20"/>
        </w:rPr>
        <w:t xml:space="preserve">  </w:t>
      </w:r>
    </w:p>
    <w:p w14:paraId="3E9CB903" w14:textId="22A3BA1C" w:rsidR="0064142A" w:rsidRPr="00337ACC" w:rsidRDefault="00111F7A" w:rsidP="00F144B9">
      <w:pPr>
        <w:pStyle w:val="ListParagraph"/>
        <w:numPr>
          <w:ilvl w:val="0"/>
          <w:numId w:val="20"/>
        </w:numPr>
        <w:rPr>
          <w:rFonts w:ascii="Arial" w:hAnsi="Arial" w:cs="Arial"/>
          <w:szCs w:val="20"/>
        </w:rPr>
      </w:pPr>
      <w:r w:rsidRPr="00F144B9">
        <w:rPr>
          <w:rFonts w:ascii="Arial" w:hAnsi="Arial" w:cs="Arial"/>
          <w:sz w:val="20"/>
          <w:szCs w:val="20"/>
        </w:rPr>
        <w:t>All changes will be verified with the OIR records.</w:t>
      </w:r>
    </w:p>
    <w:p w14:paraId="3693333E" w14:textId="77777777" w:rsidR="00111F7A" w:rsidRPr="00172273" w:rsidRDefault="00111F7A" w:rsidP="00111F7A">
      <w:pPr>
        <w:rPr>
          <w:rFonts w:ascii="Arial" w:hAnsi="Arial" w:cs="Arial"/>
          <w:szCs w:val="20"/>
        </w:rPr>
      </w:pPr>
    </w:p>
    <w:p w14:paraId="4821AFC8" w14:textId="77777777" w:rsidR="00111F7A" w:rsidRPr="00F144B9" w:rsidRDefault="00111F7A" w:rsidP="00F144B9">
      <w:pPr>
        <w:pStyle w:val="ListParagraph"/>
        <w:numPr>
          <w:ilvl w:val="0"/>
          <w:numId w:val="20"/>
        </w:numPr>
        <w:outlineLvl w:val="0"/>
        <w:rPr>
          <w:rFonts w:ascii="Arial" w:hAnsi="Arial" w:cs="Arial"/>
          <w:szCs w:val="20"/>
        </w:rPr>
      </w:pPr>
      <w:r w:rsidRPr="00F144B9">
        <w:rPr>
          <w:rFonts w:ascii="Arial" w:hAnsi="Arial" w:cs="Arial"/>
          <w:sz w:val="20"/>
          <w:szCs w:val="20"/>
        </w:rPr>
        <w:t>A copy of the Producer’s Contract records is maintained at the FAJUA.</w:t>
      </w:r>
    </w:p>
    <w:p w14:paraId="4F6178D3" w14:textId="77777777" w:rsidR="00111F7A" w:rsidRPr="00172273" w:rsidRDefault="00111F7A" w:rsidP="00111F7A">
      <w:pPr>
        <w:rPr>
          <w:rFonts w:ascii="Arial" w:hAnsi="Arial" w:cs="Arial"/>
          <w:szCs w:val="20"/>
        </w:rPr>
      </w:pPr>
    </w:p>
    <w:p w14:paraId="69652971" w14:textId="77777777" w:rsidR="00111F7A" w:rsidRPr="00F144B9" w:rsidRDefault="00111F7A" w:rsidP="00F144B9">
      <w:pPr>
        <w:pStyle w:val="ListParagraph"/>
        <w:numPr>
          <w:ilvl w:val="0"/>
          <w:numId w:val="20"/>
        </w:numPr>
        <w:outlineLvl w:val="0"/>
        <w:rPr>
          <w:rFonts w:ascii="Arial" w:hAnsi="Arial" w:cs="Arial"/>
          <w:szCs w:val="20"/>
        </w:rPr>
      </w:pPr>
      <w:r w:rsidRPr="00F144B9">
        <w:rPr>
          <w:rFonts w:ascii="Arial" w:hAnsi="Arial" w:cs="Arial"/>
          <w:sz w:val="20"/>
          <w:szCs w:val="20"/>
        </w:rPr>
        <w:lastRenderedPageBreak/>
        <w:t>Producers should familiarize themselves with their FAJUA Producer’s Contract.</w:t>
      </w:r>
    </w:p>
    <w:p w14:paraId="68F3B861" w14:textId="77777777" w:rsidR="000704EC" w:rsidRDefault="000704EC" w:rsidP="000704EC">
      <w:pPr>
        <w:rPr>
          <w:rFonts w:ascii="Arial" w:hAnsi="Arial" w:cs="Arial"/>
          <w:szCs w:val="20"/>
        </w:rPr>
      </w:pPr>
    </w:p>
    <w:p w14:paraId="68F54364" w14:textId="4F675BF6" w:rsidR="000704EC" w:rsidRDefault="00CE682A" w:rsidP="000704EC">
      <w:pPr>
        <w:rPr>
          <w:rFonts w:ascii="Arial" w:hAnsi="Arial" w:cs="Arial"/>
          <w:b/>
          <w:bCs/>
          <w:szCs w:val="20"/>
        </w:rPr>
      </w:pPr>
      <w:r w:rsidRPr="00F81D7C">
        <w:rPr>
          <w:rFonts w:ascii="Arial" w:hAnsi="Arial" w:cs="Arial"/>
          <w:szCs w:val="20"/>
        </w:rPr>
        <w:t xml:space="preserve">NOTE: </w:t>
      </w:r>
      <w:r w:rsidRPr="00F81D7C">
        <w:rPr>
          <w:rFonts w:ascii="Arial" w:hAnsi="Arial" w:cs="Arial"/>
          <w:b/>
          <w:szCs w:val="20"/>
        </w:rPr>
        <w:t>Changes not reflected by OIR data base will warrant termination of producer’s registration and contract.</w:t>
      </w:r>
      <w:r w:rsidR="006D3575">
        <w:rPr>
          <w:rFonts w:ascii="Arial" w:hAnsi="Arial" w:cs="Arial"/>
          <w:b/>
          <w:bCs/>
          <w:szCs w:val="20"/>
        </w:rPr>
        <w:pict w14:anchorId="3D644508">
          <v:rect id="_x0000_i1036" style="width:0;height:1.5pt" o:hralign="center" o:hrstd="t" o:hr="t" fillcolor="#aca899" stroked="f"/>
        </w:pict>
      </w:r>
    </w:p>
    <w:p w14:paraId="13719D72" w14:textId="77777777" w:rsidR="000704EC" w:rsidRDefault="000704EC" w:rsidP="000704EC">
      <w:pPr>
        <w:widowControl/>
        <w:jc w:val="center"/>
        <w:outlineLvl w:val="0"/>
        <w:rPr>
          <w:rFonts w:ascii="Arial" w:hAnsi="Arial" w:cs="Arial"/>
          <w:b/>
          <w:szCs w:val="20"/>
        </w:rPr>
      </w:pPr>
      <w:r>
        <w:rPr>
          <w:rFonts w:ascii="Arial" w:hAnsi="Arial" w:cs="Arial"/>
          <w:b/>
          <w:szCs w:val="20"/>
        </w:rPr>
        <w:t>FAJUA CLAIMS REPORTING</w:t>
      </w:r>
    </w:p>
    <w:p w14:paraId="08B1C980" w14:textId="77777777" w:rsidR="000704EC" w:rsidRDefault="000704EC" w:rsidP="000704EC">
      <w:pPr>
        <w:widowControl/>
        <w:rPr>
          <w:rFonts w:ascii="Arial" w:hAnsi="Arial" w:cs="Arial"/>
          <w:b/>
          <w:szCs w:val="20"/>
        </w:rPr>
      </w:pPr>
    </w:p>
    <w:p w14:paraId="278BF7FC" w14:textId="77777777" w:rsidR="000704EC" w:rsidRPr="00F144B9" w:rsidRDefault="000704EC" w:rsidP="00F144B9">
      <w:pPr>
        <w:pStyle w:val="ListParagraph"/>
        <w:numPr>
          <w:ilvl w:val="0"/>
          <w:numId w:val="21"/>
        </w:numPr>
        <w:outlineLvl w:val="0"/>
        <w:rPr>
          <w:rFonts w:ascii="Arial" w:hAnsi="Arial" w:cs="Arial"/>
          <w:szCs w:val="20"/>
        </w:rPr>
      </w:pPr>
      <w:r w:rsidRPr="00F144B9">
        <w:rPr>
          <w:rFonts w:ascii="Arial" w:hAnsi="Arial" w:cs="Arial"/>
          <w:sz w:val="20"/>
          <w:szCs w:val="20"/>
        </w:rPr>
        <w:t>Producers will be provided the name, address, phone number and fax number of their claims facility.</w:t>
      </w:r>
    </w:p>
    <w:p w14:paraId="3FB55923" w14:textId="77777777" w:rsidR="000704EC" w:rsidRPr="00172273" w:rsidRDefault="000704EC" w:rsidP="000704EC">
      <w:pPr>
        <w:rPr>
          <w:rFonts w:ascii="Arial" w:hAnsi="Arial" w:cs="Arial"/>
          <w:szCs w:val="20"/>
        </w:rPr>
      </w:pPr>
    </w:p>
    <w:p w14:paraId="2B295E58" w14:textId="77777777" w:rsidR="000704EC" w:rsidRPr="00F144B9" w:rsidRDefault="000704EC" w:rsidP="00F144B9">
      <w:pPr>
        <w:pStyle w:val="ListParagraph"/>
        <w:numPr>
          <w:ilvl w:val="0"/>
          <w:numId w:val="21"/>
        </w:numPr>
        <w:rPr>
          <w:rFonts w:ascii="Arial" w:hAnsi="Arial" w:cs="Arial"/>
          <w:szCs w:val="20"/>
        </w:rPr>
      </w:pPr>
      <w:r w:rsidRPr="00F144B9">
        <w:rPr>
          <w:rFonts w:ascii="Arial" w:hAnsi="Arial" w:cs="Arial"/>
          <w:sz w:val="20"/>
          <w:szCs w:val="20"/>
        </w:rPr>
        <w:t xml:space="preserve">All losses reported by </w:t>
      </w:r>
      <w:r w:rsidR="003C1F12" w:rsidRPr="00F144B9">
        <w:rPr>
          <w:rFonts w:ascii="Arial" w:hAnsi="Arial" w:cs="Arial"/>
          <w:sz w:val="20"/>
          <w:szCs w:val="20"/>
        </w:rPr>
        <w:t>p</w:t>
      </w:r>
      <w:r w:rsidRPr="00F144B9">
        <w:rPr>
          <w:rFonts w:ascii="Arial" w:hAnsi="Arial" w:cs="Arial"/>
          <w:sz w:val="20"/>
          <w:szCs w:val="20"/>
        </w:rPr>
        <w:t>roducers to the Claims Office should be on an ACCORD Loss Notice or other approved Automobile loss form.  Complete the necessary information, and include daytime phone numbers for contacting the insured and claimant if the information is available.</w:t>
      </w:r>
    </w:p>
    <w:p w14:paraId="6D152C82" w14:textId="77777777" w:rsidR="000704EC" w:rsidRPr="00F144B9" w:rsidRDefault="000704EC" w:rsidP="00F144B9">
      <w:pPr>
        <w:pStyle w:val="ListParagraph"/>
        <w:numPr>
          <w:ilvl w:val="0"/>
          <w:numId w:val="21"/>
        </w:numPr>
        <w:rPr>
          <w:rFonts w:ascii="Arial" w:hAnsi="Arial" w:cs="Arial"/>
          <w:szCs w:val="20"/>
        </w:rPr>
      </w:pPr>
      <w:r w:rsidRPr="00F144B9">
        <w:rPr>
          <w:rFonts w:ascii="Arial" w:hAnsi="Arial" w:cs="Arial"/>
          <w:sz w:val="20"/>
          <w:szCs w:val="20"/>
        </w:rPr>
        <w:t>The completed loss form should be faxed directly to the Claims Office.</w:t>
      </w:r>
    </w:p>
    <w:p w14:paraId="60596F8F" w14:textId="77777777" w:rsidR="000704EC" w:rsidRPr="00172273" w:rsidRDefault="000704EC" w:rsidP="000704EC">
      <w:pPr>
        <w:rPr>
          <w:rFonts w:ascii="Arial" w:hAnsi="Arial" w:cs="Arial"/>
          <w:szCs w:val="20"/>
        </w:rPr>
      </w:pPr>
    </w:p>
    <w:p w14:paraId="6219B65C" w14:textId="4B3FD0D8" w:rsidR="000704EC" w:rsidRPr="00124B4B" w:rsidRDefault="00172273" w:rsidP="00124B4B">
      <w:pPr>
        <w:rPr>
          <w:rFonts w:ascii="Arial" w:hAnsi="Arial" w:cs="Arial"/>
          <w:szCs w:val="20"/>
        </w:rPr>
      </w:pPr>
      <w:r>
        <w:rPr>
          <w:rFonts w:ascii="Arial" w:hAnsi="Arial" w:cs="Arial"/>
          <w:b/>
          <w:bCs/>
          <w:szCs w:val="20"/>
        </w:rPr>
        <w:t>N</w:t>
      </w:r>
      <w:r w:rsidR="000704EC">
        <w:rPr>
          <w:rFonts w:ascii="Arial" w:hAnsi="Arial" w:cs="Arial"/>
          <w:b/>
          <w:bCs/>
          <w:szCs w:val="20"/>
        </w:rPr>
        <w:t>ote</w:t>
      </w:r>
      <w:r w:rsidR="000704EC">
        <w:rPr>
          <w:rFonts w:ascii="Arial" w:hAnsi="Arial" w:cs="Arial"/>
          <w:szCs w:val="20"/>
        </w:rPr>
        <w:t xml:space="preserve">: </w:t>
      </w:r>
      <w:r w:rsidR="000704EC" w:rsidRPr="00F144B9">
        <w:rPr>
          <w:rFonts w:ascii="Arial" w:hAnsi="Arial" w:cs="Arial"/>
          <w:b/>
          <w:szCs w:val="20"/>
        </w:rPr>
        <w:t xml:space="preserve">Do not report claims to the FAJUA Management Office in Tallahassee or the </w:t>
      </w:r>
      <w:r w:rsidR="003C1F12" w:rsidRPr="00F144B9">
        <w:rPr>
          <w:rFonts w:ascii="Arial" w:hAnsi="Arial" w:cs="Arial"/>
          <w:b/>
          <w:szCs w:val="20"/>
        </w:rPr>
        <w:t>service provider</w:t>
      </w:r>
      <w:r w:rsidR="003C1F12">
        <w:rPr>
          <w:rFonts w:ascii="Arial" w:hAnsi="Arial" w:cs="Arial"/>
          <w:szCs w:val="20"/>
        </w:rPr>
        <w:t>.</w:t>
      </w:r>
    </w:p>
    <w:p w14:paraId="0F75D977" w14:textId="77777777" w:rsidR="000704EC" w:rsidRDefault="000704EC" w:rsidP="000704EC">
      <w:pPr>
        <w:jc w:val="center"/>
        <w:outlineLvl w:val="0"/>
        <w:rPr>
          <w:rFonts w:ascii="Arial" w:hAnsi="Arial" w:cs="Arial"/>
          <w:b/>
          <w:bCs/>
          <w:szCs w:val="20"/>
        </w:rPr>
      </w:pPr>
    </w:p>
    <w:p w14:paraId="37246F3E" w14:textId="77777777" w:rsidR="00CF029F" w:rsidRDefault="00CF029F" w:rsidP="000704EC">
      <w:pPr>
        <w:outlineLvl w:val="0"/>
        <w:rPr>
          <w:rFonts w:ascii="Arial" w:hAnsi="Arial" w:cs="Arial"/>
          <w:szCs w:val="20"/>
        </w:rPr>
      </w:pPr>
      <w:r>
        <w:rPr>
          <w:rFonts w:ascii="Arial" w:hAnsi="Arial" w:cs="Arial"/>
          <w:szCs w:val="20"/>
        </w:rPr>
        <w:t>____________________________________________________</w:t>
      </w:r>
      <w:r w:rsidR="009E600E">
        <w:rPr>
          <w:rFonts w:ascii="Arial" w:hAnsi="Arial" w:cs="Arial"/>
          <w:szCs w:val="20"/>
        </w:rPr>
        <w:t>_________________________</w:t>
      </w:r>
    </w:p>
    <w:p w14:paraId="0F08C796" w14:textId="77777777" w:rsidR="000704EC" w:rsidRDefault="000704EC" w:rsidP="000704EC">
      <w:pPr>
        <w:jc w:val="center"/>
        <w:outlineLvl w:val="0"/>
        <w:rPr>
          <w:rFonts w:ascii="Arial" w:hAnsi="Arial" w:cs="Arial"/>
          <w:szCs w:val="20"/>
        </w:rPr>
      </w:pPr>
      <w:r>
        <w:rPr>
          <w:rFonts w:ascii="Arial" w:hAnsi="Arial" w:cs="Arial"/>
          <w:b/>
          <w:bCs/>
          <w:szCs w:val="20"/>
        </w:rPr>
        <w:t>FALSIFYING INFORMATION</w:t>
      </w:r>
      <w:r w:rsidR="00FB49CF">
        <w:rPr>
          <w:rFonts w:ascii="Arial" w:hAnsi="Arial" w:cs="Arial"/>
          <w:b/>
          <w:bCs/>
          <w:szCs w:val="20"/>
        </w:rPr>
        <w:t xml:space="preserve"> OMISSION AND </w:t>
      </w:r>
      <w:r>
        <w:rPr>
          <w:rFonts w:ascii="Arial" w:hAnsi="Arial" w:cs="Arial"/>
          <w:b/>
          <w:bCs/>
          <w:szCs w:val="20"/>
        </w:rPr>
        <w:t>MISREPRESENTATION</w:t>
      </w:r>
    </w:p>
    <w:p w14:paraId="5EDD7ED0" w14:textId="77777777" w:rsidR="000704EC" w:rsidRDefault="000704EC" w:rsidP="000704EC">
      <w:pPr>
        <w:rPr>
          <w:rFonts w:ascii="Arial" w:hAnsi="Arial" w:cs="Arial"/>
          <w:szCs w:val="20"/>
        </w:rPr>
      </w:pPr>
    </w:p>
    <w:p w14:paraId="59D2006E" w14:textId="77777777" w:rsidR="00037B49" w:rsidRDefault="000704EC" w:rsidP="000704EC">
      <w:pPr>
        <w:rPr>
          <w:rFonts w:ascii="Arial" w:hAnsi="Arial" w:cs="Arial"/>
          <w:szCs w:val="20"/>
        </w:rPr>
      </w:pPr>
      <w:r>
        <w:rPr>
          <w:rFonts w:ascii="Arial" w:hAnsi="Arial" w:cs="Arial"/>
          <w:szCs w:val="20"/>
        </w:rPr>
        <w:t>The FAJUA Producer’s Contract, Plan of Operation and Florida Statutes outlines violations that warrant discipline procedures:</w:t>
      </w:r>
      <w:r w:rsidR="00E70C26">
        <w:rPr>
          <w:rFonts w:ascii="Arial" w:hAnsi="Arial" w:cs="Arial"/>
          <w:szCs w:val="20"/>
        </w:rPr>
        <w:t xml:space="preserve">  </w:t>
      </w:r>
    </w:p>
    <w:p w14:paraId="5760708A" w14:textId="77777777" w:rsidR="00037B49" w:rsidRDefault="00037B49" w:rsidP="000704EC">
      <w:pPr>
        <w:rPr>
          <w:rFonts w:ascii="Arial" w:hAnsi="Arial" w:cs="Arial"/>
          <w:szCs w:val="20"/>
        </w:rPr>
      </w:pPr>
    </w:p>
    <w:p w14:paraId="7256C9AD" w14:textId="6867696E" w:rsidR="000704EC" w:rsidRPr="00F144B9" w:rsidRDefault="00E70C26" w:rsidP="00F144B9">
      <w:pPr>
        <w:pStyle w:val="ListParagraph"/>
        <w:numPr>
          <w:ilvl w:val="0"/>
          <w:numId w:val="22"/>
        </w:numPr>
        <w:rPr>
          <w:rFonts w:ascii="Arial" w:hAnsi="Arial" w:cs="Arial"/>
          <w:szCs w:val="20"/>
        </w:rPr>
      </w:pPr>
      <w:r w:rsidRPr="00F144B9">
        <w:rPr>
          <w:rFonts w:ascii="Arial" w:hAnsi="Arial" w:cs="Arial"/>
          <w:sz w:val="20"/>
          <w:szCs w:val="20"/>
        </w:rPr>
        <w:t xml:space="preserve">All documents of the FAJUA constitute the Plan of Operation.  </w:t>
      </w:r>
    </w:p>
    <w:p w14:paraId="0683E311" w14:textId="77777777" w:rsidR="009E600E" w:rsidRPr="00037B49" w:rsidRDefault="009E600E" w:rsidP="000704EC">
      <w:pPr>
        <w:rPr>
          <w:rFonts w:ascii="Arial" w:hAnsi="Arial" w:cs="Arial"/>
          <w:szCs w:val="20"/>
        </w:rPr>
      </w:pPr>
    </w:p>
    <w:p w14:paraId="0CAAC857" w14:textId="77777777" w:rsidR="009E600E" w:rsidRPr="00F144B9" w:rsidRDefault="009E600E" w:rsidP="00F144B9">
      <w:pPr>
        <w:pStyle w:val="ListParagraph"/>
        <w:numPr>
          <w:ilvl w:val="0"/>
          <w:numId w:val="22"/>
        </w:numPr>
        <w:rPr>
          <w:rFonts w:ascii="Arial" w:hAnsi="Arial" w:cs="Arial"/>
          <w:szCs w:val="20"/>
        </w:rPr>
      </w:pPr>
      <w:r w:rsidRPr="00F144B9">
        <w:rPr>
          <w:rFonts w:ascii="Arial" w:hAnsi="Arial" w:cs="Arial"/>
          <w:sz w:val="20"/>
          <w:szCs w:val="20"/>
        </w:rPr>
        <w:t>The FAJUA may discipline</w:t>
      </w:r>
      <w:r w:rsidR="00040F3B" w:rsidRPr="00F144B9">
        <w:rPr>
          <w:rFonts w:ascii="Arial" w:hAnsi="Arial" w:cs="Arial"/>
          <w:sz w:val="20"/>
          <w:szCs w:val="20"/>
        </w:rPr>
        <w:t xml:space="preserve"> or terminate</w:t>
      </w:r>
      <w:r w:rsidRPr="00F144B9">
        <w:rPr>
          <w:rFonts w:ascii="Arial" w:hAnsi="Arial" w:cs="Arial"/>
          <w:sz w:val="20"/>
          <w:szCs w:val="20"/>
        </w:rPr>
        <w:t xml:space="preserve"> a </w:t>
      </w:r>
      <w:r w:rsidR="00040F3B" w:rsidRPr="00F144B9">
        <w:rPr>
          <w:rFonts w:ascii="Arial" w:hAnsi="Arial" w:cs="Arial"/>
          <w:sz w:val="20"/>
          <w:szCs w:val="20"/>
        </w:rPr>
        <w:t>producer for reasons not listed in the Plan of Operation</w:t>
      </w:r>
      <w:r w:rsidRPr="00F144B9">
        <w:rPr>
          <w:rFonts w:ascii="Arial" w:hAnsi="Arial" w:cs="Arial"/>
          <w:sz w:val="20"/>
          <w:szCs w:val="20"/>
        </w:rPr>
        <w:t xml:space="preserve">  </w:t>
      </w:r>
    </w:p>
    <w:p w14:paraId="0ED457D2" w14:textId="77777777" w:rsidR="000704EC" w:rsidRPr="00037B49" w:rsidRDefault="000704EC" w:rsidP="000704EC">
      <w:pPr>
        <w:rPr>
          <w:rFonts w:ascii="Arial" w:hAnsi="Arial" w:cs="Arial"/>
          <w:szCs w:val="20"/>
        </w:rPr>
      </w:pPr>
    </w:p>
    <w:p w14:paraId="0339DF32" w14:textId="77777777" w:rsidR="000704EC" w:rsidRPr="00F144B9" w:rsidRDefault="00E70C26" w:rsidP="00F144B9">
      <w:pPr>
        <w:pStyle w:val="ListParagraph"/>
        <w:numPr>
          <w:ilvl w:val="0"/>
          <w:numId w:val="22"/>
        </w:numPr>
        <w:outlineLvl w:val="0"/>
        <w:rPr>
          <w:rFonts w:ascii="Arial" w:hAnsi="Arial" w:cs="Arial"/>
          <w:szCs w:val="20"/>
        </w:rPr>
      </w:pPr>
      <w:r w:rsidRPr="00F144B9">
        <w:rPr>
          <w:rFonts w:ascii="Arial" w:hAnsi="Arial" w:cs="Arial"/>
          <w:sz w:val="20"/>
          <w:szCs w:val="20"/>
        </w:rPr>
        <w:t>Any s</w:t>
      </w:r>
      <w:r w:rsidR="000704EC" w:rsidRPr="00F144B9">
        <w:rPr>
          <w:rFonts w:ascii="Arial" w:hAnsi="Arial" w:cs="Arial"/>
          <w:sz w:val="20"/>
          <w:szCs w:val="20"/>
        </w:rPr>
        <w:t xml:space="preserve">uspension, revocation, expiration or probation of 2-20 license or administrative fine by the </w:t>
      </w:r>
      <w:r w:rsidRPr="00F144B9">
        <w:rPr>
          <w:rFonts w:ascii="Arial" w:hAnsi="Arial" w:cs="Arial"/>
          <w:sz w:val="20"/>
          <w:szCs w:val="20"/>
        </w:rPr>
        <w:t>OIR.</w:t>
      </w:r>
    </w:p>
    <w:p w14:paraId="5E3434B7" w14:textId="77777777" w:rsidR="000704EC" w:rsidRPr="00037B49" w:rsidRDefault="000704EC" w:rsidP="000704EC">
      <w:pPr>
        <w:rPr>
          <w:rFonts w:ascii="Arial" w:hAnsi="Arial" w:cs="Arial"/>
          <w:szCs w:val="20"/>
        </w:rPr>
      </w:pPr>
    </w:p>
    <w:p w14:paraId="13D72920" w14:textId="6A3BDE8F"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t xml:space="preserve">Misappropriation of premium, including: additional charge not included in the FAJUA rate filing approved by the </w:t>
      </w:r>
      <w:r w:rsidR="00E70C26" w:rsidRPr="00F144B9">
        <w:rPr>
          <w:rFonts w:ascii="Arial" w:hAnsi="Arial" w:cs="Arial"/>
          <w:sz w:val="20"/>
          <w:szCs w:val="20"/>
        </w:rPr>
        <w:t>OIR</w:t>
      </w:r>
      <w:r w:rsidR="008D76FA" w:rsidRPr="00F144B9">
        <w:rPr>
          <w:rFonts w:ascii="Arial" w:hAnsi="Arial" w:cs="Arial"/>
          <w:sz w:val="20"/>
          <w:szCs w:val="20"/>
        </w:rPr>
        <w:t xml:space="preserve"> or authorized by statute</w:t>
      </w:r>
      <w:r w:rsidRPr="00F144B9">
        <w:rPr>
          <w:rFonts w:ascii="Arial" w:hAnsi="Arial" w:cs="Arial"/>
          <w:sz w:val="20"/>
          <w:szCs w:val="20"/>
        </w:rPr>
        <w:t xml:space="preserve">; receipt of applications that are excessively late, </w:t>
      </w:r>
      <w:r w:rsidR="00E70C26" w:rsidRPr="00F144B9">
        <w:rPr>
          <w:rFonts w:ascii="Arial" w:hAnsi="Arial" w:cs="Arial"/>
          <w:sz w:val="20"/>
          <w:szCs w:val="20"/>
        </w:rPr>
        <w:t>p</w:t>
      </w:r>
      <w:r w:rsidRPr="00F144B9">
        <w:rPr>
          <w:rFonts w:ascii="Arial" w:hAnsi="Arial" w:cs="Arial"/>
          <w:sz w:val="20"/>
          <w:szCs w:val="20"/>
        </w:rPr>
        <w:t xml:space="preserve">roducer/agency checks returned by a financial institution for </w:t>
      </w:r>
      <w:r w:rsidR="00172273" w:rsidRPr="00F144B9">
        <w:rPr>
          <w:rFonts w:ascii="Arial" w:hAnsi="Arial" w:cs="Arial"/>
          <w:sz w:val="20"/>
          <w:szCs w:val="20"/>
        </w:rPr>
        <w:t>Non-Sufficient</w:t>
      </w:r>
      <w:r w:rsidRPr="00F144B9">
        <w:rPr>
          <w:rFonts w:ascii="Arial" w:hAnsi="Arial" w:cs="Arial"/>
          <w:sz w:val="20"/>
          <w:szCs w:val="20"/>
        </w:rPr>
        <w:t xml:space="preserve"> Funds; and </w:t>
      </w:r>
      <w:r w:rsidR="00E70C26" w:rsidRPr="00F144B9">
        <w:rPr>
          <w:rFonts w:ascii="Arial" w:hAnsi="Arial" w:cs="Arial"/>
          <w:sz w:val="20"/>
          <w:szCs w:val="20"/>
        </w:rPr>
        <w:t>p</w:t>
      </w:r>
      <w:r w:rsidRPr="00F144B9">
        <w:rPr>
          <w:rFonts w:ascii="Arial" w:hAnsi="Arial" w:cs="Arial"/>
          <w:sz w:val="20"/>
          <w:szCs w:val="20"/>
        </w:rPr>
        <w:t>roducer/agency does not submit all the funds collected.</w:t>
      </w:r>
    </w:p>
    <w:p w14:paraId="40517689" w14:textId="77777777" w:rsidR="000704EC" w:rsidRPr="00037B49" w:rsidRDefault="000704EC" w:rsidP="000704EC">
      <w:pPr>
        <w:rPr>
          <w:rFonts w:ascii="Arial" w:hAnsi="Arial" w:cs="Arial"/>
          <w:szCs w:val="20"/>
        </w:rPr>
      </w:pPr>
    </w:p>
    <w:p w14:paraId="103D2B4E" w14:textId="77777777"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t xml:space="preserve">Failure to submit valid funds equal to the amount tendered in cash or check payable to the </w:t>
      </w:r>
      <w:r w:rsidR="00E70C26" w:rsidRPr="00F144B9">
        <w:rPr>
          <w:rFonts w:ascii="Arial" w:hAnsi="Arial" w:cs="Arial"/>
          <w:sz w:val="20"/>
          <w:szCs w:val="20"/>
        </w:rPr>
        <w:t>p</w:t>
      </w:r>
      <w:r w:rsidRPr="00F144B9">
        <w:rPr>
          <w:rFonts w:ascii="Arial" w:hAnsi="Arial" w:cs="Arial"/>
          <w:sz w:val="20"/>
          <w:szCs w:val="20"/>
        </w:rPr>
        <w:t>roducer/agency by the insured, or funds paid to the producer/agency on behalf of the insured, for an FAJUA policy.</w:t>
      </w:r>
    </w:p>
    <w:p w14:paraId="15B31865" w14:textId="77777777"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t>Frequency or combination of different Underwriting/Binding Violations that the FAJUA determines warrants termination.</w:t>
      </w:r>
    </w:p>
    <w:p w14:paraId="12BB91FE" w14:textId="77777777" w:rsidR="000704EC" w:rsidRPr="00037B49" w:rsidRDefault="000704EC" w:rsidP="000704EC">
      <w:pPr>
        <w:rPr>
          <w:rFonts w:ascii="Arial" w:hAnsi="Arial" w:cs="Arial"/>
          <w:szCs w:val="20"/>
        </w:rPr>
      </w:pPr>
    </w:p>
    <w:p w14:paraId="40DC72B3" w14:textId="77777777"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t xml:space="preserve">Any action of the </w:t>
      </w:r>
      <w:r w:rsidR="00E70C26" w:rsidRPr="00F144B9">
        <w:rPr>
          <w:rFonts w:ascii="Arial" w:hAnsi="Arial" w:cs="Arial"/>
          <w:sz w:val="20"/>
          <w:szCs w:val="20"/>
        </w:rPr>
        <w:t>p</w:t>
      </w:r>
      <w:r w:rsidRPr="00F144B9">
        <w:rPr>
          <w:rFonts w:ascii="Arial" w:hAnsi="Arial" w:cs="Arial"/>
          <w:sz w:val="20"/>
          <w:szCs w:val="20"/>
        </w:rPr>
        <w:t>roducer</w:t>
      </w:r>
      <w:r w:rsidR="00407BBA" w:rsidRPr="00F144B9">
        <w:rPr>
          <w:rFonts w:ascii="Arial" w:hAnsi="Arial" w:cs="Arial"/>
          <w:sz w:val="20"/>
          <w:szCs w:val="20"/>
        </w:rPr>
        <w:t>/agency</w:t>
      </w:r>
      <w:r w:rsidRPr="00F144B9">
        <w:rPr>
          <w:rFonts w:ascii="Arial" w:hAnsi="Arial" w:cs="Arial"/>
          <w:sz w:val="20"/>
          <w:szCs w:val="20"/>
        </w:rPr>
        <w:t xml:space="preserve"> involving dishonesty, unethical conduct or breach of fiduciary or ethical duty that the FAJUA determines warrants termination.</w:t>
      </w:r>
    </w:p>
    <w:p w14:paraId="6429040F" w14:textId="77777777" w:rsidR="000704EC" w:rsidRPr="00037B49" w:rsidRDefault="000704EC" w:rsidP="000704EC">
      <w:pPr>
        <w:rPr>
          <w:rFonts w:ascii="Arial" w:hAnsi="Arial" w:cs="Arial"/>
          <w:szCs w:val="20"/>
        </w:rPr>
      </w:pPr>
    </w:p>
    <w:p w14:paraId="148D94C9" w14:textId="77777777"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t>These violations will result in immediate termination of the producer’s contract for two years</w:t>
      </w:r>
      <w:r w:rsidR="00E70C26" w:rsidRPr="00F144B9">
        <w:rPr>
          <w:rFonts w:ascii="Arial" w:hAnsi="Arial" w:cs="Arial"/>
          <w:sz w:val="20"/>
          <w:szCs w:val="20"/>
        </w:rPr>
        <w:t xml:space="preserve"> and will </w:t>
      </w:r>
      <w:r w:rsidRPr="00F144B9">
        <w:rPr>
          <w:rFonts w:ascii="Arial" w:hAnsi="Arial" w:cs="Arial"/>
          <w:sz w:val="20"/>
          <w:szCs w:val="20"/>
        </w:rPr>
        <w:t xml:space="preserve">apply to all </w:t>
      </w:r>
      <w:r w:rsidR="00E70C26" w:rsidRPr="00F144B9">
        <w:rPr>
          <w:rFonts w:ascii="Arial" w:hAnsi="Arial" w:cs="Arial"/>
          <w:sz w:val="20"/>
          <w:szCs w:val="20"/>
        </w:rPr>
        <w:t>p</w:t>
      </w:r>
      <w:r w:rsidRPr="00F144B9">
        <w:rPr>
          <w:rFonts w:ascii="Arial" w:hAnsi="Arial" w:cs="Arial"/>
          <w:sz w:val="20"/>
          <w:szCs w:val="20"/>
        </w:rPr>
        <w:t>roducers in the agency.</w:t>
      </w:r>
    </w:p>
    <w:p w14:paraId="169194A0" w14:textId="77777777" w:rsidR="000704EC" w:rsidRPr="00037B49" w:rsidRDefault="000704EC" w:rsidP="000704EC">
      <w:pPr>
        <w:rPr>
          <w:rFonts w:ascii="Arial" w:hAnsi="Arial" w:cs="Arial"/>
          <w:szCs w:val="20"/>
        </w:rPr>
      </w:pPr>
    </w:p>
    <w:p w14:paraId="69FF7B0A" w14:textId="77777777"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t xml:space="preserve">FAJUA is empowered to implement immediate termination if the </w:t>
      </w:r>
      <w:r w:rsidR="00E70C26" w:rsidRPr="00F144B9">
        <w:rPr>
          <w:rFonts w:ascii="Arial" w:hAnsi="Arial" w:cs="Arial"/>
          <w:sz w:val="20"/>
          <w:szCs w:val="20"/>
        </w:rPr>
        <w:t>p</w:t>
      </w:r>
      <w:r w:rsidRPr="00F144B9">
        <w:rPr>
          <w:rFonts w:ascii="Arial" w:hAnsi="Arial" w:cs="Arial"/>
          <w:sz w:val="20"/>
          <w:szCs w:val="20"/>
        </w:rPr>
        <w:t>roducer is in violation of the non-compliance issues.  Failure to correct the issue within the 10 business days will result in Termination of the Contract/Assignment.</w:t>
      </w:r>
    </w:p>
    <w:p w14:paraId="09202253" w14:textId="77777777" w:rsidR="000704EC" w:rsidRPr="00037B49" w:rsidRDefault="000704EC" w:rsidP="000704EC">
      <w:pPr>
        <w:rPr>
          <w:rFonts w:ascii="Arial" w:hAnsi="Arial" w:cs="Arial"/>
          <w:szCs w:val="20"/>
        </w:rPr>
      </w:pPr>
    </w:p>
    <w:p w14:paraId="30D18F03" w14:textId="77777777"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lastRenderedPageBreak/>
        <w:t xml:space="preserve">Assignment - Failure to have all licensed 2-20 </w:t>
      </w:r>
      <w:r w:rsidR="00E70C26" w:rsidRPr="00F144B9">
        <w:rPr>
          <w:rFonts w:ascii="Arial" w:hAnsi="Arial" w:cs="Arial"/>
          <w:sz w:val="20"/>
          <w:szCs w:val="20"/>
        </w:rPr>
        <w:t>p</w:t>
      </w:r>
      <w:r w:rsidRPr="00F144B9">
        <w:rPr>
          <w:rFonts w:ascii="Arial" w:hAnsi="Arial" w:cs="Arial"/>
          <w:sz w:val="20"/>
          <w:szCs w:val="20"/>
        </w:rPr>
        <w:t xml:space="preserve">roducers </w:t>
      </w:r>
      <w:r w:rsidR="001E00E7" w:rsidRPr="00F144B9">
        <w:rPr>
          <w:rFonts w:ascii="Arial" w:hAnsi="Arial" w:cs="Arial"/>
          <w:sz w:val="20"/>
          <w:szCs w:val="20"/>
        </w:rPr>
        <w:t>with an appointment to a member company and contracted with the FAJUA.</w:t>
      </w:r>
      <w:r w:rsidRPr="00F144B9">
        <w:rPr>
          <w:rFonts w:ascii="Arial" w:hAnsi="Arial" w:cs="Arial"/>
          <w:sz w:val="20"/>
          <w:szCs w:val="20"/>
        </w:rPr>
        <w:t xml:space="preserve">  This includes staff with a 2-20 that are not functioning as a </w:t>
      </w:r>
      <w:r w:rsidR="00E70C26" w:rsidRPr="00F144B9">
        <w:rPr>
          <w:rFonts w:ascii="Arial" w:hAnsi="Arial" w:cs="Arial"/>
          <w:sz w:val="20"/>
          <w:szCs w:val="20"/>
        </w:rPr>
        <w:t>p</w:t>
      </w:r>
      <w:r w:rsidRPr="00F144B9">
        <w:rPr>
          <w:rFonts w:ascii="Arial" w:hAnsi="Arial" w:cs="Arial"/>
          <w:sz w:val="20"/>
          <w:szCs w:val="20"/>
        </w:rPr>
        <w:t>roducer.</w:t>
      </w:r>
    </w:p>
    <w:p w14:paraId="72683D27" w14:textId="77777777" w:rsidR="000704EC" w:rsidRPr="00037B49" w:rsidRDefault="000704EC" w:rsidP="000704EC">
      <w:pPr>
        <w:rPr>
          <w:rFonts w:ascii="Arial" w:hAnsi="Arial" w:cs="Arial"/>
          <w:szCs w:val="20"/>
        </w:rPr>
      </w:pPr>
    </w:p>
    <w:p w14:paraId="23FF03EB" w14:textId="77777777"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t xml:space="preserve">Binder Log -Failure to maintain a Binder Log for all FAJUA policies.  Log shall be in compliance with </w:t>
      </w:r>
      <w:r w:rsidR="00E70C26" w:rsidRPr="00F144B9">
        <w:rPr>
          <w:rFonts w:ascii="Arial" w:hAnsi="Arial" w:cs="Arial"/>
          <w:sz w:val="20"/>
          <w:szCs w:val="20"/>
        </w:rPr>
        <w:t>OIR</w:t>
      </w:r>
      <w:r w:rsidRPr="00F144B9">
        <w:rPr>
          <w:rFonts w:ascii="Arial" w:hAnsi="Arial" w:cs="Arial"/>
          <w:sz w:val="20"/>
          <w:szCs w:val="20"/>
        </w:rPr>
        <w:t xml:space="preserve"> regulations and shall include the FAJUA Binder Numbers.</w:t>
      </w:r>
    </w:p>
    <w:p w14:paraId="094626DD" w14:textId="77777777" w:rsidR="000704EC" w:rsidRPr="00037B49" w:rsidRDefault="000704EC" w:rsidP="000704EC">
      <w:pPr>
        <w:rPr>
          <w:rFonts w:ascii="Arial" w:hAnsi="Arial" w:cs="Arial"/>
          <w:szCs w:val="20"/>
        </w:rPr>
      </w:pPr>
    </w:p>
    <w:p w14:paraId="634DB39D" w14:textId="77777777"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t xml:space="preserve">Underwriting Binding - The FAJUA Plan of Operation requires that all applications be received at the </w:t>
      </w:r>
      <w:r w:rsidR="00111F7A" w:rsidRPr="00F144B9">
        <w:rPr>
          <w:rFonts w:ascii="Arial" w:hAnsi="Arial" w:cs="Arial"/>
          <w:sz w:val="20"/>
          <w:szCs w:val="20"/>
        </w:rPr>
        <w:t xml:space="preserve">service provider </w:t>
      </w:r>
      <w:r w:rsidRPr="00F144B9">
        <w:rPr>
          <w:rFonts w:ascii="Arial" w:hAnsi="Arial" w:cs="Arial"/>
          <w:sz w:val="20"/>
          <w:szCs w:val="20"/>
        </w:rPr>
        <w:t xml:space="preserve">within 10 days after binding.  Failure to submit applications as required can result in the suspension of the </w:t>
      </w:r>
      <w:r w:rsidR="00E70C26" w:rsidRPr="00F144B9">
        <w:rPr>
          <w:rFonts w:ascii="Arial" w:hAnsi="Arial" w:cs="Arial"/>
          <w:sz w:val="20"/>
          <w:szCs w:val="20"/>
        </w:rPr>
        <w:t>p</w:t>
      </w:r>
      <w:r w:rsidRPr="00F144B9">
        <w:rPr>
          <w:rFonts w:ascii="Arial" w:hAnsi="Arial" w:cs="Arial"/>
          <w:sz w:val="20"/>
          <w:szCs w:val="20"/>
        </w:rPr>
        <w:t xml:space="preserve">roducer’s binding authority and nonpayment of future commissions. The Binding Rules are described in the FAJUA Plan of Operation and Underwriting Rules and Rates Manual.  The </w:t>
      </w:r>
      <w:r w:rsidR="00E70C26" w:rsidRPr="00F144B9">
        <w:rPr>
          <w:rFonts w:ascii="Arial" w:hAnsi="Arial" w:cs="Arial"/>
          <w:sz w:val="20"/>
          <w:szCs w:val="20"/>
        </w:rPr>
        <w:t>p</w:t>
      </w:r>
      <w:r w:rsidRPr="00F144B9">
        <w:rPr>
          <w:rFonts w:ascii="Arial" w:hAnsi="Arial" w:cs="Arial"/>
          <w:sz w:val="20"/>
          <w:szCs w:val="20"/>
        </w:rPr>
        <w:t>roducer is responsible for complying with the FAJUA Plan of Operation.  Non Compliance of these rules includes:</w:t>
      </w:r>
    </w:p>
    <w:p w14:paraId="36F08B3E" w14:textId="77777777" w:rsidR="000704EC" w:rsidRPr="00037B49" w:rsidRDefault="000704EC" w:rsidP="000704EC">
      <w:pPr>
        <w:rPr>
          <w:rFonts w:ascii="Arial" w:hAnsi="Arial" w:cs="Arial"/>
          <w:szCs w:val="20"/>
        </w:rPr>
      </w:pPr>
    </w:p>
    <w:p w14:paraId="451A9101" w14:textId="77777777"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t>Binding risk in excess of binding authority and improper use of policy forms.</w:t>
      </w:r>
    </w:p>
    <w:p w14:paraId="2739B825" w14:textId="77777777" w:rsidR="000704EC" w:rsidRPr="00037B49" w:rsidRDefault="000704EC" w:rsidP="000704EC">
      <w:pPr>
        <w:rPr>
          <w:rFonts w:ascii="Arial" w:hAnsi="Arial" w:cs="Arial"/>
          <w:szCs w:val="20"/>
        </w:rPr>
      </w:pPr>
    </w:p>
    <w:p w14:paraId="6C5A22AE" w14:textId="77777777"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t>Issuing Certificat</w:t>
      </w:r>
      <w:r w:rsidR="009C1958" w:rsidRPr="00F144B9">
        <w:rPr>
          <w:rFonts w:ascii="Arial" w:hAnsi="Arial" w:cs="Arial"/>
          <w:sz w:val="20"/>
          <w:szCs w:val="20"/>
        </w:rPr>
        <w:t>es of Insurance, Identification</w:t>
      </w:r>
      <w:r w:rsidRPr="00F144B9">
        <w:rPr>
          <w:rFonts w:ascii="Arial" w:hAnsi="Arial" w:cs="Arial"/>
          <w:sz w:val="20"/>
          <w:szCs w:val="20"/>
        </w:rPr>
        <w:t xml:space="preserve"> Card</w:t>
      </w:r>
      <w:r w:rsidR="009C1958" w:rsidRPr="00F144B9">
        <w:rPr>
          <w:rFonts w:ascii="Arial" w:hAnsi="Arial" w:cs="Arial"/>
          <w:sz w:val="20"/>
          <w:szCs w:val="20"/>
        </w:rPr>
        <w:t>s</w:t>
      </w:r>
      <w:r w:rsidRPr="00F144B9">
        <w:rPr>
          <w:rFonts w:ascii="Arial" w:hAnsi="Arial" w:cs="Arial"/>
          <w:sz w:val="20"/>
          <w:szCs w:val="20"/>
        </w:rPr>
        <w:t xml:space="preserve"> and Binders in the name of the </w:t>
      </w:r>
      <w:r w:rsidR="00E70C26" w:rsidRPr="00F144B9">
        <w:rPr>
          <w:rFonts w:ascii="Arial" w:hAnsi="Arial" w:cs="Arial"/>
          <w:sz w:val="20"/>
          <w:szCs w:val="20"/>
        </w:rPr>
        <w:t xml:space="preserve">FAJUA. </w:t>
      </w:r>
      <w:r w:rsidRPr="00F144B9">
        <w:rPr>
          <w:rFonts w:ascii="Arial" w:hAnsi="Arial" w:cs="Arial"/>
          <w:sz w:val="20"/>
          <w:szCs w:val="20"/>
        </w:rPr>
        <w:t xml:space="preserve">  Producers may not issue SR22, MCS-90 or any type</w:t>
      </w:r>
      <w:r w:rsidR="00E70C26" w:rsidRPr="00F144B9">
        <w:rPr>
          <w:rFonts w:ascii="Arial" w:hAnsi="Arial" w:cs="Arial"/>
          <w:sz w:val="20"/>
          <w:szCs w:val="20"/>
        </w:rPr>
        <w:t xml:space="preserve"> of </w:t>
      </w:r>
      <w:r w:rsidRPr="00F144B9">
        <w:rPr>
          <w:rFonts w:ascii="Arial" w:hAnsi="Arial" w:cs="Arial"/>
          <w:sz w:val="20"/>
          <w:szCs w:val="20"/>
        </w:rPr>
        <w:t>financial responsibility filings.</w:t>
      </w:r>
    </w:p>
    <w:p w14:paraId="58F152BD" w14:textId="77777777" w:rsidR="000704EC" w:rsidRPr="00037B49" w:rsidRDefault="000704EC" w:rsidP="000704EC">
      <w:pPr>
        <w:rPr>
          <w:rFonts w:ascii="Arial" w:hAnsi="Arial" w:cs="Arial"/>
          <w:szCs w:val="20"/>
        </w:rPr>
      </w:pPr>
    </w:p>
    <w:p w14:paraId="3CFFFB4C" w14:textId="77777777"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t>Application Submission Delay - Applications with an insured or premium finance check, or any other means of payment, not received within</w:t>
      </w:r>
      <w:r w:rsidR="008D7756" w:rsidRPr="00F144B9">
        <w:rPr>
          <w:rFonts w:ascii="Arial" w:hAnsi="Arial" w:cs="Arial"/>
          <w:sz w:val="20"/>
          <w:szCs w:val="20"/>
        </w:rPr>
        <w:t xml:space="preserve"> </w:t>
      </w:r>
      <w:r w:rsidR="008D7756" w:rsidRPr="00F144B9">
        <w:rPr>
          <w:rFonts w:ascii="Arial" w:hAnsi="Arial" w:cs="Arial"/>
          <w:sz w:val="20"/>
          <w:szCs w:val="20"/>
          <w:u w:val="single"/>
        </w:rPr>
        <w:t>10</w:t>
      </w:r>
      <w:r w:rsidR="00E70C26" w:rsidRPr="00F144B9">
        <w:rPr>
          <w:rFonts w:ascii="Arial" w:hAnsi="Arial" w:cs="Arial"/>
          <w:sz w:val="20"/>
          <w:szCs w:val="20"/>
        </w:rPr>
        <w:t xml:space="preserve"> days from the date of binding or receipt by the producer </w:t>
      </w:r>
      <w:r w:rsidRPr="00F144B9">
        <w:rPr>
          <w:rFonts w:ascii="Arial" w:hAnsi="Arial" w:cs="Arial"/>
          <w:sz w:val="20"/>
          <w:szCs w:val="20"/>
        </w:rPr>
        <w:t>and/or endorsem</w:t>
      </w:r>
      <w:r w:rsidR="007F7274" w:rsidRPr="00F144B9">
        <w:rPr>
          <w:rFonts w:ascii="Arial" w:hAnsi="Arial" w:cs="Arial"/>
          <w:sz w:val="20"/>
          <w:szCs w:val="20"/>
        </w:rPr>
        <w:t xml:space="preserve">ents not received within </w:t>
      </w:r>
      <w:r w:rsidR="008D7756" w:rsidRPr="00F144B9">
        <w:rPr>
          <w:rFonts w:ascii="Arial" w:hAnsi="Arial" w:cs="Arial"/>
          <w:sz w:val="20"/>
          <w:szCs w:val="20"/>
          <w:u w:val="single"/>
        </w:rPr>
        <w:t>10</w:t>
      </w:r>
      <w:r w:rsidR="007F7274" w:rsidRPr="00F144B9">
        <w:rPr>
          <w:rFonts w:ascii="Arial" w:hAnsi="Arial" w:cs="Arial"/>
          <w:sz w:val="20"/>
          <w:szCs w:val="20"/>
        </w:rPr>
        <w:t xml:space="preserve"> days</w:t>
      </w:r>
      <w:r w:rsidRPr="00F144B9">
        <w:rPr>
          <w:rFonts w:ascii="Arial" w:hAnsi="Arial" w:cs="Arial"/>
          <w:sz w:val="20"/>
          <w:szCs w:val="20"/>
        </w:rPr>
        <w:t xml:space="preserve"> of acceptance by the producer will be considered misappropriation of premium.</w:t>
      </w:r>
    </w:p>
    <w:p w14:paraId="435855E5" w14:textId="77777777" w:rsidR="000704EC" w:rsidRPr="00037B49" w:rsidRDefault="000704EC" w:rsidP="000704EC">
      <w:pPr>
        <w:rPr>
          <w:rFonts w:ascii="Arial" w:hAnsi="Arial" w:cs="Arial"/>
          <w:szCs w:val="20"/>
        </w:rPr>
      </w:pPr>
    </w:p>
    <w:p w14:paraId="2EE41061" w14:textId="77777777"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t>Hurricane/Tropical Storm - Binding/accepting applications or endorsements for physical damage during the Tropical Storm/Hurricane suspension time.</w:t>
      </w:r>
    </w:p>
    <w:p w14:paraId="7E551913" w14:textId="77777777" w:rsidR="000704EC" w:rsidRPr="00037B49" w:rsidRDefault="000704EC" w:rsidP="000704EC">
      <w:pPr>
        <w:rPr>
          <w:rFonts w:ascii="Arial" w:hAnsi="Arial" w:cs="Arial"/>
          <w:szCs w:val="20"/>
        </w:rPr>
      </w:pPr>
    </w:p>
    <w:p w14:paraId="21AFE4D1" w14:textId="77777777" w:rsidR="000704EC" w:rsidRPr="00F144B9" w:rsidRDefault="000704EC" w:rsidP="00F144B9">
      <w:pPr>
        <w:pStyle w:val="ListParagraph"/>
        <w:numPr>
          <w:ilvl w:val="0"/>
          <w:numId w:val="22"/>
        </w:numPr>
        <w:rPr>
          <w:rFonts w:ascii="Arial" w:hAnsi="Arial" w:cs="Arial"/>
          <w:szCs w:val="20"/>
        </w:rPr>
      </w:pPr>
      <w:r w:rsidRPr="00F144B9">
        <w:rPr>
          <w:rFonts w:ascii="Arial" w:hAnsi="Arial" w:cs="Arial"/>
          <w:sz w:val="20"/>
          <w:szCs w:val="20"/>
        </w:rPr>
        <w:t xml:space="preserve">Incomplete Applications - Producer submits applications that are </w:t>
      </w:r>
      <w:r w:rsidR="00D76CCC" w:rsidRPr="00F144B9">
        <w:rPr>
          <w:rFonts w:ascii="Arial" w:hAnsi="Arial" w:cs="Arial"/>
          <w:sz w:val="20"/>
          <w:szCs w:val="20"/>
        </w:rPr>
        <w:t>incomplete and the FAJUA is unable to issue a policy.</w:t>
      </w:r>
      <w:r w:rsidRPr="00F144B9">
        <w:rPr>
          <w:rFonts w:ascii="Arial" w:hAnsi="Arial" w:cs="Arial"/>
          <w:sz w:val="20"/>
          <w:szCs w:val="20"/>
        </w:rPr>
        <w:t xml:space="preserve">  </w:t>
      </w:r>
      <w:r w:rsidR="003C2041" w:rsidRPr="00F144B9">
        <w:rPr>
          <w:rFonts w:ascii="Arial" w:hAnsi="Arial" w:cs="Arial"/>
          <w:sz w:val="20"/>
          <w:szCs w:val="20"/>
        </w:rPr>
        <w:t xml:space="preserve">If </w:t>
      </w:r>
      <w:r w:rsidRPr="00F144B9">
        <w:rPr>
          <w:rFonts w:ascii="Arial" w:hAnsi="Arial" w:cs="Arial"/>
          <w:sz w:val="20"/>
          <w:szCs w:val="20"/>
        </w:rPr>
        <w:t xml:space="preserve">a </w:t>
      </w:r>
      <w:r w:rsidR="003C2041" w:rsidRPr="00F144B9">
        <w:rPr>
          <w:rFonts w:ascii="Arial" w:hAnsi="Arial" w:cs="Arial"/>
          <w:sz w:val="20"/>
          <w:szCs w:val="20"/>
        </w:rPr>
        <w:t>p</w:t>
      </w:r>
      <w:r w:rsidRPr="00F144B9">
        <w:rPr>
          <w:rFonts w:ascii="Arial" w:hAnsi="Arial" w:cs="Arial"/>
          <w:sz w:val="20"/>
          <w:szCs w:val="20"/>
        </w:rPr>
        <w:t xml:space="preserve">roducer continues to submit incomplete applications after being notified by to discontinue the practice the </w:t>
      </w:r>
      <w:r w:rsidR="003C2041" w:rsidRPr="00F144B9">
        <w:rPr>
          <w:rFonts w:ascii="Arial" w:hAnsi="Arial" w:cs="Arial"/>
          <w:sz w:val="20"/>
          <w:szCs w:val="20"/>
        </w:rPr>
        <w:t>p</w:t>
      </w:r>
      <w:r w:rsidRPr="00F144B9">
        <w:rPr>
          <w:rFonts w:ascii="Arial" w:hAnsi="Arial" w:cs="Arial"/>
          <w:sz w:val="20"/>
          <w:szCs w:val="20"/>
        </w:rPr>
        <w:t>roducer will be terminated.</w:t>
      </w:r>
    </w:p>
    <w:p w14:paraId="73E9E397" w14:textId="77777777" w:rsidR="00124B4B" w:rsidRDefault="006D3575" w:rsidP="000704EC">
      <w:pPr>
        <w:rPr>
          <w:rFonts w:ascii="Arial" w:hAnsi="Arial" w:cs="Arial"/>
          <w:szCs w:val="20"/>
        </w:rPr>
      </w:pPr>
      <w:r>
        <w:rPr>
          <w:rFonts w:ascii="Arial" w:hAnsi="Arial" w:cs="Arial"/>
          <w:szCs w:val="20"/>
        </w:rPr>
        <w:pict w14:anchorId="4AB90FA9">
          <v:rect id="_x0000_i1037" style="width:0;height:1.5pt" o:hralign="center" o:hrstd="t" o:hr="t" fillcolor="#aca899" stroked="f"/>
        </w:pict>
      </w:r>
    </w:p>
    <w:p w14:paraId="4A328B06" w14:textId="77777777" w:rsidR="000704EC" w:rsidRDefault="000704EC" w:rsidP="000704EC">
      <w:pPr>
        <w:jc w:val="center"/>
        <w:outlineLvl w:val="0"/>
        <w:rPr>
          <w:rFonts w:ascii="Arial" w:hAnsi="Arial" w:cs="Arial"/>
          <w:b/>
          <w:bCs/>
          <w:szCs w:val="20"/>
        </w:rPr>
      </w:pPr>
      <w:r>
        <w:rPr>
          <w:rFonts w:ascii="Arial" w:hAnsi="Arial" w:cs="Arial"/>
          <w:b/>
          <w:bCs/>
          <w:szCs w:val="20"/>
        </w:rPr>
        <w:t>ADDITIONAL VIOLATIONS</w:t>
      </w:r>
    </w:p>
    <w:p w14:paraId="100C4E02" w14:textId="77777777" w:rsidR="000704EC" w:rsidRDefault="000704EC" w:rsidP="000704EC">
      <w:pPr>
        <w:rPr>
          <w:rFonts w:ascii="Arial" w:hAnsi="Arial" w:cs="Arial"/>
          <w:szCs w:val="20"/>
        </w:rPr>
      </w:pPr>
    </w:p>
    <w:p w14:paraId="43195AA0" w14:textId="4F48FF6D" w:rsidR="000704EC" w:rsidRDefault="000704EC" w:rsidP="000704EC">
      <w:pPr>
        <w:outlineLvl w:val="0"/>
        <w:rPr>
          <w:rFonts w:ascii="Arial" w:hAnsi="Arial" w:cs="Arial"/>
          <w:szCs w:val="20"/>
        </w:rPr>
      </w:pPr>
      <w:r>
        <w:rPr>
          <w:rFonts w:ascii="Arial" w:hAnsi="Arial" w:cs="Arial"/>
          <w:szCs w:val="20"/>
        </w:rPr>
        <w:t xml:space="preserve">The FAJUA and/or the </w:t>
      </w:r>
      <w:r w:rsidR="003C2041">
        <w:rPr>
          <w:rFonts w:ascii="Arial" w:hAnsi="Arial" w:cs="Arial"/>
          <w:szCs w:val="20"/>
        </w:rPr>
        <w:t xml:space="preserve">service provider </w:t>
      </w:r>
      <w:r>
        <w:rPr>
          <w:rFonts w:ascii="Arial" w:hAnsi="Arial" w:cs="Arial"/>
          <w:szCs w:val="20"/>
        </w:rPr>
        <w:t>wi</w:t>
      </w:r>
      <w:r w:rsidR="003C2041">
        <w:rPr>
          <w:rFonts w:ascii="Arial" w:hAnsi="Arial" w:cs="Arial"/>
          <w:szCs w:val="20"/>
        </w:rPr>
        <w:t xml:space="preserve">ll take action for underwriting and binding </w:t>
      </w:r>
      <w:r w:rsidR="00664481">
        <w:rPr>
          <w:rFonts w:ascii="Arial" w:hAnsi="Arial" w:cs="Arial"/>
          <w:szCs w:val="20"/>
        </w:rPr>
        <w:t>noncompliance:</w:t>
      </w:r>
    </w:p>
    <w:p w14:paraId="3EB672EF" w14:textId="77777777" w:rsidR="000704EC" w:rsidRDefault="000704EC" w:rsidP="000704EC">
      <w:pPr>
        <w:rPr>
          <w:rFonts w:ascii="Arial" w:hAnsi="Arial" w:cs="Arial"/>
          <w:szCs w:val="20"/>
        </w:rPr>
      </w:pPr>
    </w:p>
    <w:p w14:paraId="7864073F" w14:textId="77777777" w:rsidR="000704EC" w:rsidRPr="00F144B9" w:rsidRDefault="000704EC" w:rsidP="00F144B9">
      <w:pPr>
        <w:pStyle w:val="ListParagraph"/>
        <w:numPr>
          <w:ilvl w:val="0"/>
          <w:numId w:val="23"/>
        </w:numPr>
        <w:outlineLvl w:val="0"/>
        <w:rPr>
          <w:rFonts w:ascii="Arial" w:hAnsi="Arial" w:cs="Arial"/>
          <w:szCs w:val="20"/>
        </w:rPr>
      </w:pPr>
      <w:r w:rsidRPr="00F144B9">
        <w:rPr>
          <w:rFonts w:ascii="Arial" w:hAnsi="Arial" w:cs="Arial"/>
          <w:sz w:val="20"/>
          <w:szCs w:val="20"/>
        </w:rPr>
        <w:t xml:space="preserve">Submitting applications more than </w:t>
      </w:r>
      <w:r w:rsidR="008D7756" w:rsidRPr="00F144B9">
        <w:rPr>
          <w:rFonts w:ascii="Arial" w:hAnsi="Arial" w:cs="Arial"/>
          <w:sz w:val="20"/>
          <w:szCs w:val="20"/>
          <w:u w:val="single"/>
        </w:rPr>
        <w:t xml:space="preserve">10 </w:t>
      </w:r>
      <w:r w:rsidRPr="00F144B9">
        <w:rPr>
          <w:rFonts w:ascii="Arial" w:hAnsi="Arial" w:cs="Arial"/>
          <w:sz w:val="20"/>
          <w:szCs w:val="20"/>
        </w:rPr>
        <w:t>days after binding.</w:t>
      </w:r>
      <w:r w:rsidR="008D76FA" w:rsidRPr="00F144B9">
        <w:rPr>
          <w:rFonts w:ascii="Arial" w:hAnsi="Arial" w:cs="Arial"/>
          <w:sz w:val="20"/>
          <w:szCs w:val="20"/>
        </w:rPr>
        <w:t xml:space="preserve"> </w:t>
      </w:r>
      <w:r w:rsidRPr="00F144B9">
        <w:rPr>
          <w:rFonts w:ascii="Arial" w:hAnsi="Arial" w:cs="Arial"/>
          <w:sz w:val="20"/>
          <w:szCs w:val="20"/>
        </w:rPr>
        <w:t xml:space="preserve">A </w:t>
      </w:r>
      <w:r w:rsidR="003C2041" w:rsidRPr="00F144B9">
        <w:rPr>
          <w:rFonts w:ascii="Arial" w:hAnsi="Arial" w:cs="Arial"/>
          <w:sz w:val="20"/>
          <w:szCs w:val="20"/>
        </w:rPr>
        <w:t>p</w:t>
      </w:r>
      <w:r w:rsidRPr="00F144B9">
        <w:rPr>
          <w:rFonts w:ascii="Arial" w:hAnsi="Arial" w:cs="Arial"/>
          <w:sz w:val="20"/>
          <w:szCs w:val="20"/>
        </w:rPr>
        <w:t xml:space="preserve">roducer </w:t>
      </w:r>
      <w:r w:rsidR="008D76FA" w:rsidRPr="00F144B9">
        <w:rPr>
          <w:rFonts w:ascii="Arial" w:hAnsi="Arial" w:cs="Arial"/>
          <w:sz w:val="20"/>
          <w:szCs w:val="20"/>
        </w:rPr>
        <w:t xml:space="preserve">may be </w:t>
      </w:r>
      <w:r w:rsidRPr="00F144B9">
        <w:rPr>
          <w:rFonts w:ascii="Arial" w:hAnsi="Arial" w:cs="Arial"/>
          <w:sz w:val="20"/>
          <w:szCs w:val="20"/>
        </w:rPr>
        <w:t>suspended for any la</w:t>
      </w:r>
      <w:r w:rsidR="008D76FA" w:rsidRPr="00F144B9">
        <w:rPr>
          <w:rFonts w:ascii="Arial" w:hAnsi="Arial" w:cs="Arial"/>
          <w:sz w:val="20"/>
          <w:szCs w:val="20"/>
        </w:rPr>
        <w:t xml:space="preserve">te submission of applications after being notified by the service provider and given </w:t>
      </w:r>
      <w:r w:rsidR="008D7756" w:rsidRPr="00F144B9">
        <w:rPr>
          <w:rFonts w:ascii="Arial" w:hAnsi="Arial" w:cs="Arial"/>
          <w:sz w:val="20"/>
          <w:szCs w:val="20"/>
          <w:u w:val="single"/>
        </w:rPr>
        <w:t>10</w:t>
      </w:r>
      <w:r w:rsidR="00DF0B36" w:rsidRPr="00F144B9">
        <w:rPr>
          <w:rFonts w:ascii="Arial" w:hAnsi="Arial" w:cs="Arial"/>
          <w:sz w:val="20"/>
          <w:szCs w:val="20"/>
        </w:rPr>
        <w:t xml:space="preserve"> business</w:t>
      </w:r>
      <w:r w:rsidR="008D76FA" w:rsidRPr="00F144B9">
        <w:rPr>
          <w:rFonts w:ascii="Arial" w:hAnsi="Arial" w:cs="Arial"/>
          <w:sz w:val="20"/>
          <w:szCs w:val="20"/>
        </w:rPr>
        <w:t xml:space="preserve"> days to submit the application and payment.  </w:t>
      </w:r>
    </w:p>
    <w:p w14:paraId="30770695" w14:textId="3E7BE95D" w:rsidR="000704EC" w:rsidRPr="00664481" w:rsidRDefault="000704EC" w:rsidP="00F144B9">
      <w:pPr>
        <w:ind w:firstLine="1440"/>
        <w:rPr>
          <w:rFonts w:ascii="Arial" w:hAnsi="Arial" w:cs="Arial"/>
          <w:szCs w:val="20"/>
        </w:rPr>
      </w:pPr>
    </w:p>
    <w:p w14:paraId="61443DFF" w14:textId="77777777" w:rsidR="000704EC" w:rsidRPr="00F144B9" w:rsidRDefault="000704EC" w:rsidP="00F144B9">
      <w:pPr>
        <w:pStyle w:val="ListParagraph"/>
        <w:numPr>
          <w:ilvl w:val="0"/>
          <w:numId w:val="23"/>
        </w:numPr>
        <w:rPr>
          <w:rFonts w:ascii="Arial" w:hAnsi="Arial" w:cs="Arial"/>
          <w:szCs w:val="20"/>
        </w:rPr>
      </w:pPr>
      <w:r w:rsidRPr="00F144B9">
        <w:rPr>
          <w:rFonts w:ascii="Arial" w:hAnsi="Arial" w:cs="Arial"/>
          <w:sz w:val="20"/>
          <w:szCs w:val="20"/>
        </w:rPr>
        <w:t>If a</w:t>
      </w:r>
      <w:r w:rsidR="003C2041" w:rsidRPr="00F144B9">
        <w:rPr>
          <w:rFonts w:ascii="Arial" w:hAnsi="Arial" w:cs="Arial"/>
          <w:sz w:val="20"/>
          <w:szCs w:val="20"/>
        </w:rPr>
        <w:t xml:space="preserve"> p</w:t>
      </w:r>
      <w:r w:rsidRPr="00F144B9">
        <w:rPr>
          <w:rFonts w:ascii="Arial" w:hAnsi="Arial" w:cs="Arial"/>
          <w:sz w:val="20"/>
          <w:szCs w:val="20"/>
        </w:rPr>
        <w:t xml:space="preserve">roducer has been reassigned after an appeal </w:t>
      </w:r>
      <w:r w:rsidR="008E3B91" w:rsidRPr="00F144B9">
        <w:rPr>
          <w:rFonts w:ascii="Arial" w:hAnsi="Arial" w:cs="Arial"/>
          <w:sz w:val="20"/>
          <w:szCs w:val="20"/>
        </w:rPr>
        <w:t xml:space="preserve">and </w:t>
      </w:r>
      <w:r w:rsidRPr="00F144B9">
        <w:rPr>
          <w:rFonts w:ascii="Arial" w:hAnsi="Arial" w:cs="Arial"/>
          <w:sz w:val="20"/>
          <w:szCs w:val="20"/>
        </w:rPr>
        <w:t>submits any applications late, his contract will be terminated for a term two (2) years.</w:t>
      </w:r>
    </w:p>
    <w:p w14:paraId="120B3E80" w14:textId="77777777" w:rsidR="000704EC" w:rsidRPr="00664481" w:rsidRDefault="000704EC" w:rsidP="000704EC">
      <w:pPr>
        <w:rPr>
          <w:rFonts w:ascii="Arial" w:hAnsi="Arial" w:cs="Arial"/>
          <w:szCs w:val="20"/>
        </w:rPr>
      </w:pPr>
    </w:p>
    <w:p w14:paraId="54696654" w14:textId="77777777" w:rsidR="000704EC" w:rsidRPr="00F144B9" w:rsidRDefault="000704EC" w:rsidP="00F144B9">
      <w:pPr>
        <w:pStyle w:val="ListParagraph"/>
        <w:numPr>
          <w:ilvl w:val="0"/>
          <w:numId w:val="23"/>
        </w:numPr>
        <w:rPr>
          <w:rFonts w:ascii="Arial" w:hAnsi="Arial" w:cs="Arial"/>
          <w:szCs w:val="20"/>
        </w:rPr>
      </w:pPr>
      <w:r w:rsidRPr="00F144B9">
        <w:rPr>
          <w:rFonts w:ascii="Arial" w:hAnsi="Arial" w:cs="Arial"/>
          <w:sz w:val="20"/>
          <w:szCs w:val="20"/>
        </w:rPr>
        <w:t>Frequency or a combination of different Administrative, Underwriting/Binding issues may result in immediate termination of the</w:t>
      </w:r>
      <w:r w:rsidR="008E3B91" w:rsidRPr="00F144B9">
        <w:rPr>
          <w:rFonts w:ascii="Arial" w:hAnsi="Arial" w:cs="Arial"/>
          <w:sz w:val="20"/>
          <w:szCs w:val="20"/>
        </w:rPr>
        <w:t xml:space="preserve"> Producer’s Registration and </w:t>
      </w:r>
      <w:r w:rsidRPr="00F144B9">
        <w:rPr>
          <w:rFonts w:ascii="Arial" w:hAnsi="Arial" w:cs="Arial"/>
          <w:sz w:val="20"/>
          <w:szCs w:val="20"/>
        </w:rPr>
        <w:t>Contract</w:t>
      </w:r>
      <w:r w:rsidR="008E3B91" w:rsidRPr="00F144B9">
        <w:rPr>
          <w:rFonts w:ascii="Arial" w:hAnsi="Arial" w:cs="Arial"/>
          <w:sz w:val="20"/>
          <w:szCs w:val="20"/>
        </w:rPr>
        <w:t xml:space="preserve"> for all producers in the agency.</w:t>
      </w:r>
    </w:p>
    <w:p w14:paraId="6A877656" w14:textId="77777777" w:rsidR="000704EC" w:rsidRPr="00664481" w:rsidRDefault="000704EC" w:rsidP="000704EC">
      <w:pPr>
        <w:rPr>
          <w:rFonts w:ascii="Arial" w:hAnsi="Arial" w:cs="Arial"/>
          <w:szCs w:val="20"/>
        </w:rPr>
      </w:pPr>
    </w:p>
    <w:p w14:paraId="69D3A891" w14:textId="77777777" w:rsidR="000704EC" w:rsidRPr="00F144B9" w:rsidRDefault="000704EC" w:rsidP="00F144B9">
      <w:pPr>
        <w:pStyle w:val="ListParagraph"/>
        <w:numPr>
          <w:ilvl w:val="0"/>
          <w:numId w:val="23"/>
        </w:numPr>
        <w:rPr>
          <w:rFonts w:ascii="Arial" w:hAnsi="Arial" w:cs="Arial"/>
          <w:szCs w:val="20"/>
        </w:rPr>
      </w:pPr>
      <w:r w:rsidRPr="00F144B9">
        <w:rPr>
          <w:rFonts w:ascii="Arial" w:hAnsi="Arial" w:cs="Arial"/>
          <w:sz w:val="20"/>
          <w:szCs w:val="20"/>
        </w:rPr>
        <w:t xml:space="preserve">APPLICATION ALTERED - Using white out, obliterating information of the application or changing the </w:t>
      </w:r>
      <w:r w:rsidR="003C2041" w:rsidRPr="00F144B9">
        <w:rPr>
          <w:rFonts w:ascii="Arial" w:hAnsi="Arial" w:cs="Arial"/>
          <w:sz w:val="20"/>
          <w:szCs w:val="20"/>
        </w:rPr>
        <w:t>p</w:t>
      </w:r>
      <w:r w:rsidRPr="00F144B9">
        <w:rPr>
          <w:rFonts w:ascii="Arial" w:hAnsi="Arial" w:cs="Arial"/>
          <w:sz w:val="20"/>
          <w:szCs w:val="20"/>
        </w:rPr>
        <w:t>roducer’s name on the application is considered an alteration of the application.</w:t>
      </w:r>
    </w:p>
    <w:p w14:paraId="77F6AF05" w14:textId="77777777" w:rsidR="000704EC" w:rsidRPr="00664481" w:rsidRDefault="000704EC" w:rsidP="000704EC">
      <w:pPr>
        <w:rPr>
          <w:rFonts w:ascii="Arial" w:hAnsi="Arial" w:cs="Arial"/>
          <w:szCs w:val="20"/>
        </w:rPr>
      </w:pPr>
    </w:p>
    <w:p w14:paraId="4DA545AE" w14:textId="77777777" w:rsidR="000704EC" w:rsidRPr="00F144B9" w:rsidRDefault="004A20B8" w:rsidP="00F144B9">
      <w:pPr>
        <w:pStyle w:val="ListParagraph"/>
        <w:numPr>
          <w:ilvl w:val="0"/>
          <w:numId w:val="23"/>
        </w:numPr>
        <w:rPr>
          <w:rFonts w:ascii="Arial" w:hAnsi="Arial" w:cs="Arial"/>
          <w:szCs w:val="20"/>
        </w:rPr>
      </w:pPr>
      <w:r w:rsidRPr="00F144B9">
        <w:rPr>
          <w:rFonts w:ascii="Arial" w:hAnsi="Arial" w:cs="Arial"/>
          <w:sz w:val="20"/>
          <w:szCs w:val="20"/>
        </w:rPr>
        <w:lastRenderedPageBreak/>
        <w:t>I</w:t>
      </w:r>
      <w:r w:rsidR="000704EC" w:rsidRPr="00F144B9">
        <w:rPr>
          <w:rFonts w:ascii="Arial" w:hAnsi="Arial" w:cs="Arial"/>
          <w:sz w:val="20"/>
          <w:szCs w:val="20"/>
        </w:rPr>
        <w:t xml:space="preserve">NCOMPLETE APPLICATION - Any time that the incomplete application requires that the </w:t>
      </w:r>
      <w:r w:rsidR="003C2041" w:rsidRPr="00F144B9">
        <w:rPr>
          <w:rFonts w:ascii="Arial" w:hAnsi="Arial" w:cs="Arial"/>
          <w:sz w:val="20"/>
          <w:szCs w:val="20"/>
        </w:rPr>
        <w:t>service provider</w:t>
      </w:r>
      <w:r w:rsidR="000704EC" w:rsidRPr="00F144B9">
        <w:rPr>
          <w:rFonts w:ascii="Arial" w:hAnsi="Arial" w:cs="Arial"/>
          <w:sz w:val="20"/>
          <w:szCs w:val="20"/>
        </w:rPr>
        <w:t xml:space="preserve"> issue a request for missing information and/or required forms/documents, etc.</w:t>
      </w:r>
    </w:p>
    <w:p w14:paraId="586F0F95" w14:textId="77777777" w:rsidR="000704EC" w:rsidRPr="00664481" w:rsidRDefault="000704EC" w:rsidP="000704EC">
      <w:pPr>
        <w:rPr>
          <w:rFonts w:ascii="Arial" w:hAnsi="Arial" w:cs="Arial"/>
          <w:szCs w:val="20"/>
        </w:rPr>
      </w:pPr>
    </w:p>
    <w:p w14:paraId="37B5AC22" w14:textId="77777777" w:rsidR="000704EC" w:rsidRPr="00F144B9" w:rsidRDefault="000704EC" w:rsidP="00F144B9">
      <w:pPr>
        <w:pStyle w:val="ListParagraph"/>
        <w:numPr>
          <w:ilvl w:val="0"/>
          <w:numId w:val="23"/>
        </w:numPr>
        <w:outlineLvl w:val="0"/>
        <w:rPr>
          <w:rFonts w:ascii="Arial" w:hAnsi="Arial" w:cs="Arial"/>
          <w:szCs w:val="20"/>
        </w:rPr>
      </w:pPr>
      <w:r w:rsidRPr="00F144B9">
        <w:rPr>
          <w:rFonts w:ascii="Arial" w:hAnsi="Arial" w:cs="Arial"/>
          <w:sz w:val="20"/>
          <w:szCs w:val="20"/>
        </w:rPr>
        <w:t>BACKDATING - Any time that the effective date of coverage precedes the electronic binding date.</w:t>
      </w:r>
    </w:p>
    <w:p w14:paraId="4F99687F" w14:textId="77777777" w:rsidR="000704EC" w:rsidRPr="00664481" w:rsidRDefault="000704EC" w:rsidP="000704EC">
      <w:pPr>
        <w:rPr>
          <w:rFonts w:ascii="Arial" w:hAnsi="Arial" w:cs="Arial"/>
          <w:szCs w:val="20"/>
        </w:rPr>
      </w:pPr>
    </w:p>
    <w:p w14:paraId="4B4AA94D" w14:textId="77777777" w:rsidR="000704EC" w:rsidRPr="00F144B9" w:rsidRDefault="000704EC" w:rsidP="00F144B9">
      <w:pPr>
        <w:pStyle w:val="ListParagraph"/>
        <w:numPr>
          <w:ilvl w:val="0"/>
          <w:numId w:val="23"/>
        </w:numPr>
        <w:rPr>
          <w:rFonts w:ascii="Arial" w:hAnsi="Arial" w:cs="Arial"/>
          <w:szCs w:val="20"/>
        </w:rPr>
      </w:pPr>
      <w:r w:rsidRPr="00F144B9">
        <w:rPr>
          <w:rFonts w:ascii="Arial" w:hAnsi="Arial" w:cs="Arial"/>
          <w:sz w:val="20"/>
          <w:szCs w:val="20"/>
        </w:rPr>
        <w:t xml:space="preserve">CANCELLATION - Failure to process cancellation request timely. (Must be received within </w:t>
      </w:r>
      <w:r w:rsidR="008D7756" w:rsidRPr="00F144B9">
        <w:rPr>
          <w:rFonts w:ascii="Arial" w:hAnsi="Arial" w:cs="Arial"/>
          <w:sz w:val="20"/>
          <w:szCs w:val="20"/>
          <w:u w:val="single"/>
        </w:rPr>
        <w:t xml:space="preserve">10 </w:t>
      </w:r>
      <w:r w:rsidRPr="00F144B9">
        <w:rPr>
          <w:rFonts w:ascii="Arial" w:hAnsi="Arial" w:cs="Arial"/>
          <w:sz w:val="20"/>
          <w:szCs w:val="20"/>
        </w:rPr>
        <w:t>days of receipt from the insured)</w:t>
      </w:r>
    </w:p>
    <w:p w14:paraId="0A4DCEA9" w14:textId="77777777" w:rsidR="000704EC" w:rsidRPr="00664481" w:rsidRDefault="000704EC" w:rsidP="000704EC">
      <w:pPr>
        <w:rPr>
          <w:rFonts w:ascii="Arial" w:hAnsi="Arial" w:cs="Arial"/>
          <w:szCs w:val="20"/>
        </w:rPr>
      </w:pPr>
    </w:p>
    <w:p w14:paraId="65FDDB25" w14:textId="77777777" w:rsidR="000704EC" w:rsidRPr="00F144B9" w:rsidRDefault="000704EC" w:rsidP="00F144B9">
      <w:pPr>
        <w:pStyle w:val="ListParagraph"/>
        <w:numPr>
          <w:ilvl w:val="0"/>
          <w:numId w:val="23"/>
        </w:numPr>
        <w:rPr>
          <w:rFonts w:ascii="Arial" w:hAnsi="Arial" w:cs="Arial"/>
          <w:szCs w:val="20"/>
        </w:rPr>
      </w:pPr>
      <w:r w:rsidRPr="00F144B9">
        <w:rPr>
          <w:rFonts w:ascii="Arial" w:hAnsi="Arial" w:cs="Arial"/>
          <w:sz w:val="20"/>
          <w:szCs w:val="20"/>
        </w:rPr>
        <w:t xml:space="preserve">FORMS - Failure to provide the </w:t>
      </w:r>
      <w:r w:rsidR="003C2041" w:rsidRPr="00F144B9">
        <w:rPr>
          <w:rFonts w:ascii="Arial" w:hAnsi="Arial" w:cs="Arial"/>
          <w:sz w:val="20"/>
          <w:szCs w:val="20"/>
        </w:rPr>
        <w:t xml:space="preserve">service provider </w:t>
      </w:r>
      <w:r w:rsidRPr="00F144B9">
        <w:rPr>
          <w:rFonts w:ascii="Arial" w:hAnsi="Arial" w:cs="Arial"/>
          <w:sz w:val="20"/>
          <w:szCs w:val="20"/>
        </w:rPr>
        <w:t>with proper forms to process/maintain policies related to endorsements, claims, renewals, process cancellations at the insured</w:t>
      </w:r>
      <w:r w:rsidR="00407BBA" w:rsidRPr="00F144B9">
        <w:rPr>
          <w:rFonts w:ascii="Arial" w:hAnsi="Arial" w:cs="Arial"/>
          <w:sz w:val="20"/>
          <w:szCs w:val="20"/>
        </w:rPr>
        <w:t>’</w:t>
      </w:r>
      <w:r w:rsidRPr="00F144B9">
        <w:rPr>
          <w:rFonts w:ascii="Arial" w:hAnsi="Arial" w:cs="Arial"/>
          <w:sz w:val="20"/>
          <w:szCs w:val="20"/>
        </w:rPr>
        <w:t>s request, etc.</w:t>
      </w:r>
    </w:p>
    <w:p w14:paraId="56CD0BA8" w14:textId="77777777" w:rsidR="000704EC" w:rsidRPr="00664481" w:rsidRDefault="000704EC" w:rsidP="000704EC">
      <w:pPr>
        <w:rPr>
          <w:rFonts w:ascii="Arial" w:hAnsi="Arial" w:cs="Arial"/>
          <w:szCs w:val="20"/>
        </w:rPr>
      </w:pPr>
    </w:p>
    <w:p w14:paraId="74F5F9DD" w14:textId="77777777" w:rsidR="009165AB" w:rsidRDefault="000704EC" w:rsidP="00F144B9">
      <w:pPr>
        <w:pStyle w:val="ListParagraph"/>
        <w:numPr>
          <w:ilvl w:val="0"/>
          <w:numId w:val="23"/>
        </w:numPr>
        <w:rPr>
          <w:rFonts w:ascii="Arial" w:hAnsi="Arial" w:cs="Arial"/>
          <w:szCs w:val="20"/>
        </w:rPr>
      </w:pPr>
      <w:r w:rsidRPr="00F144B9">
        <w:rPr>
          <w:rFonts w:ascii="Arial" w:hAnsi="Arial" w:cs="Arial"/>
          <w:sz w:val="20"/>
          <w:szCs w:val="20"/>
        </w:rPr>
        <w:t xml:space="preserve">PRODUCERS SIGNATURE - FAJUA forms and applications must be signed by the FAJUA contract producer. </w:t>
      </w:r>
    </w:p>
    <w:p w14:paraId="060B0E07" w14:textId="77777777" w:rsidR="009165AB" w:rsidRPr="00F144B9" w:rsidRDefault="009165AB" w:rsidP="00F144B9">
      <w:pPr>
        <w:pStyle w:val="ListParagraph"/>
        <w:rPr>
          <w:rFonts w:ascii="Arial" w:hAnsi="Arial" w:cs="Arial"/>
          <w:sz w:val="20"/>
          <w:szCs w:val="20"/>
        </w:rPr>
      </w:pPr>
    </w:p>
    <w:p w14:paraId="13A9845A" w14:textId="32B47CC9" w:rsidR="009165AB" w:rsidRDefault="000704EC" w:rsidP="00F144B9">
      <w:pPr>
        <w:pStyle w:val="ListParagraph"/>
        <w:numPr>
          <w:ilvl w:val="1"/>
          <w:numId w:val="23"/>
        </w:numPr>
        <w:rPr>
          <w:rFonts w:ascii="Arial" w:hAnsi="Arial" w:cs="Arial"/>
          <w:szCs w:val="20"/>
        </w:rPr>
      </w:pPr>
      <w:r w:rsidRPr="00F144B9">
        <w:rPr>
          <w:rFonts w:ascii="Arial" w:hAnsi="Arial" w:cs="Arial"/>
          <w:sz w:val="20"/>
          <w:szCs w:val="20"/>
        </w:rPr>
        <w:t xml:space="preserve">The </w:t>
      </w:r>
      <w:r w:rsidR="003C2041" w:rsidRPr="00F144B9">
        <w:rPr>
          <w:rFonts w:ascii="Arial" w:hAnsi="Arial" w:cs="Arial"/>
          <w:sz w:val="20"/>
          <w:szCs w:val="20"/>
        </w:rPr>
        <w:t>p</w:t>
      </w:r>
      <w:r w:rsidRPr="00F144B9">
        <w:rPr>
          <w:rFonts w:ascii="Arial" w:hAnsi="Arial" w:cs="Arial"/>
          <w:sz w:val="20"/>
          <w:szCs w:val="20"/>
        </w:rPr>
        <w:t xml:space="preserve">roducer </w:t>
      </w:r>
      <w:r w:rsidR="009165AB" w:rsidRPr="009165AB">
        <w:rPr>
          <w:rFonts w:ascii="Arial" w:hAnsi="Arial" w:cs="Arial"/>
          <w:sz w:val="20"/>
          <w:szCs w:val="20"/>
        </w:rPr>
        <w:t>cannot</w:t>
      </w:r>
      <w:r w:rsidRPr="00F144B9">
        <w:rPr>
          <w:rFonts w:ascii="Arial" w:hAnsi="Arial" w:cs="Arial"/>
          <w:sz w:val="20"/>
          <w:szCs w:val="20"/>
        </w:rPr>
        <w:t xml:space="preserve"> authorize someone to sign on his/her behalf (including another </w:t>
      </w:r>
      <w:r w:rsidR="003C2041" w:rsidRPr="00F144B9">
        <w:rPr>
          <w:rFonts w:ascii="Arial" w:hAnsi="Arial" w:cs="Arial"/>
          <w:sz w:val="20"/>
          <w:szCs w:val="20"/>
        </w:rPr>
        <w:t>p</w:t>
      </w:r>
      <w:r w:rsidRPr="00F144B9">
        <w:rPr>
          <w:rFonts w:ascii="Arial" w:hAnsi="Arial" w:cs="Arial"/>
          <w:sz w:val="20"/>
          <w:szCs w:val="20"/>
        </w:rPr>
        <w:t>roducer or CSR)</w:t>
      </w:r>
      <w:r w:rsidR="009C1958" w:rsidRPr="00F144B9">
        <w:rPr>
          <w:rFonts w:ascii="Arial" w:hAnsi="Arial" w:cs="Arial"/>
          <w:sz w:val="20"/>
          <w:szCs w:val="20"/>
        </w:rPr>
        <w:t>.</w:t>
      </w:r>
      <w:r w:rsidRPr="00F144B9">
        <w:rPr>
          <w:rFonts w:ascii="Arial" w:hAnsi="Arial" w:cs="Arial"/>
          <w:sz w:val="20"/>
          <w:szCs w:val="20"/>
        </w:rPr>
        <w:t xml:space="preserve"> </w:t>
      </w:r>
    </w:p>
    <w:p w14:paraId="616A1D26" w14:textId="77777777" w:rsidR="009165AB" w:rsidRDefault="000704EC" w:rsidP="00F144B9">
      <w:pPr>
        <w:pStyle w:val="ListParagraph"/>
        <w:numPr>
          <w:ilvl w:val="1"/>
          <w:numId w:val="23"/>
        </w:numPr>
        <w:rPr>
          <w:rFonts w:ascii="Arial" w:hAnsi="Arial" w:cs="Arial"/>
          <w:szCs w:val="20"/>
        </w:rPr>
      </w:pPr>
      <w:r w:rsidRPr="00F144B9">
        <w:rPr>
          <w:rFonts w:ascii="Arial" w:hAnsi="Arial" w:cs="Arial"/>
          <w:sz w:val="20"/>
          <w:szCs w:val="20"/>
        </w:rPr>
        <w:t xml:space="preserve">A stamped signature is not acceptable. </w:t>
      </w:r>
    </w:p>
    <w:p w14:paraId="1345177B" w14:textId="3EED286D" w:rsidR="000704EC" w:rsidRPr="00F144B9" w:rsidRDefault="000704EC" w:rsidP="00F144B9">
      <w:pPr>
        <w:pStyle w:val="ListParagraph"/>
        <w:numPr>
          <w:ilvl w:val="1"/>
          <w:numId w:val="23"/>
        </w:numPr>
        <w:rPr>
          <w:rFonts w:ascii="Arial" w:hAnsi="Arial" w:cs="Arial"/>
          <w:szCs w:val="20"/>
        </w:rPr>
      </w:pPr>
      <w:r w:rsidRPr="00F144B9">
        <w:rPr>
          <w:rFonts w:ascii="Arial" w:hAnsi="Arial" w:cs="Arial"/>
          <w:sz w:val="20"/>
          <w:szCs w:val="20"/>
        </w:rPr>
        <w:t xml:space="preserve">A Power of Attorney signed by a </w:t>
      </w:r>
      <w:r w:rsidR="003C2041" w:rsidRPr="00F144B9">
        <w:rPr>
          <w:rFonts w:ascii="Arial" w:hAnsi="Arial" w:cs="Arial"/>
          <w:sz w:val="20"/>
          <w:szCs w:val="20"/>
        </w:rPr>
        <w:t>p</w:t>
      </w:r>
      <w:r w:rsidRPr="00F144B9">
        <w:rPr>
          <w:rFonts w:ascii="Arial" w:hAnsi="Arial" w:cs="Arial"/>
          <w:sz w:val="20"/>
          <w:szCs w:val="20"/>
        </w:rPr>
        <w:t>roducer is not acceptable</w:t>
      </w:r>
      <w:r w:rsidR="00407BBA" w:rsidRPr="00F144B9">
        <w:rPr>
          <w:rFonts w:ascii="Arial" w:hAnsi="Arial" w:cs="Arial"/>
          <w:sz w:val="20"/>
          <w:szCs w:val="20"/>
        </w:rPr>
        <w:t xml:space="preserve"> for any transaction with the FAJUA.</w:t>
      </w:r>
    </w:p>
    <w:p w14:paraId="5CA28F4A" w14:textId="77777777" w:rsidR="000704EC" w:rsidRPr="00664481" w:rsidRDefault="000704EC" w:rsidP="000704EC">
      <w:pPr>
        <w:rPr>
          <w:rFonts w:ascii="Arial" w:hAnsi="Arial" w:cs="Arial"/>
          <w:szCs w:val="20"/>
        </w:rPr>
      </w:pPr>
    </w:p>
    <w:p w14:paraId="63600045" w14:textId="77777777" w:rsidR="000704EC" w:rsidRPr="00F144B9" w:rsidRDefault="000704EC" w:rsidP="00F144B9">
      <w:pPr>
        <w:pStyle w:val="ListParagraph"/>
        <w:numPr>
          <w:ilvl w:val="0"/>
          <w:numId w:val="23"/>
        </w:numPr>
        <w:rPr>
          <w:rFonts w:ascii="Arial" w:hAnsi="Arial" w:cs="Arial"/>
          <w:szCs w:val="20"/>
        </w:rPr>
      </w:pPr>
      <w:r w:rsidRPr="00F144B9">
        <w:rPr>
          <w:rFonts w:ascii="Arial" w:hAnsi="Arial" w:cs="Arial"/>
          <w:sz w:val="20"/>
          <w:szCs w:val="20"/>
        </w:rPr>
        <w:t xml:space="preserve">APPLICANT/INSUREDS SIGNATURE - A Power of Attorney signed by an insured and given to a </w:t>
      </w:r>
      <w:r w:rsidR="003C2041" w:rsidRPr="00F144B9">
        <w:rPr>
          <w:rFonts w:ascii="Arial" w:hAnsi="Arial" w:cs="Arial"/>
          <w:sz w:val="20"/>
          <w:szCs w:val="20"/>
        </w:rPr>
        <w:t>p</w:t>
      </w:r>
      <w:r w:rsidRPr="00F144B9">
        <w:rPr>
          <w:rFonts w:ascii="Arial" w:hAnsi="Arial" w:cs="Arial"/>
          <w:sz w:val="20"/>
          <w:szCs w:val="20"/>
        </w:rPr>
        <w:t>roducer is not acceptable</w:t>
      </w:r>
      <w:r w:rsidR="00407BBA" w:rsidRPr="00F144B9">
        <w:rPr>
          <w:rFonts w:ascii="Arial" w:hAnsi="Arial" w:cs="Arial"/>
          <w:sz w:val="20"/>
          <w:szCs w:val="20"/>
        </w:rPr>
        <w:t xml:space="preserve"> for any transaction with the FAJUA.</w:t>
      </w:r>
      <w:r w:rsidRPr="00F144B9">
        <w:rPr>
          <w:rFonts w:ascii="Arial" w:hAnsi="Arial" w:cs="Arial"/>
          <w:sz w:val="20"/>
          <w:szCs w:val="20"/>
        </w:rPr>
        <w:t xml:space="preserve"> </w:t>
      </w:r>
    </w:p>
    <w:p w14:paraId="74F7309A" w14:textId="77777777" w:rsidR="000704EC" w:rsidRPr="00664481" w:rsidRDefault="000704EC" w:rsidP="000704EC">
      <w:pPr>
        <w:rPr>
          <w:rFonts w:ascii="Arial" w:hAnsi="Arial" w:cs="Arial"/>
          <w:szCs w:val="20"/>
        </w:rPr>
      </w:pPr>
    </w:p>
    <w:p w14:paraId="4A108678" w14:textId="77777777" w:rsidR="000704EC" w:rsidRPr="00F144B9" w:rsidRDefault="000704EC" w:rsidP="00F144B9">
      <w:pPr>
        <w:pStyle w:val="ListParagraph"/>
        <w:numPr>
          <w:ilvl w:val="0"/>
          <w:numId w:val="23"/>
        </w:numPr>
        <w:outlineLvl w:val="0"/>
        <w:rPr>
          <w:rFonts w:ascii="Arial" w:hAnsi="Arial" w:cs="Arial"/>
          <w:szCs w:val="20"/>
        </w:rPr>
      </w:pPr>
      <w:r w:rsidRPr="00F144B9">
        <w:rPr>
          <w:rFonts w:ascii="Arial" w:hAnsi="Arial" w:cs="Arial"/>
          <w:sz w:val="20"/>
          <w:szCs w:val="20"/>
        </w:rPr>
        <w:t>RECORDS/BINDER LOGS - Failure to maintain proper records and binder log.</w:t>
      </w:r>
    </w:p>
    <w:p w14:paraId="7703939D" w14:textId="77777777" w:rsidR="000704EC" w:rsidRPr="00664481" w:rsidRDefault="000704EC" w:rsidP="000704EC">
      <w:pPr>
        <w:rPr>
          <w:rFonts w:ascii="Arial" w:hAnsi="Arial" w:cs="Arial"/>
          <w:szCs w:val="20"/>
        </w:rPr>
      </w:pPr>
    </w:p>
    <w:p w14:paraId="5F42EF0F" w14:textId="77777777" w:rsidR="000704EC" w:rsidRPr="00F144B9" w:rsidRDefault="000704EC" w:rsidP="00F144B9">
      <w:pPr>
        <w:pStyle w:val="ListParagraph"/>
        <w:numPr>
          <w:ilvl w:val="0"/>
          <w:numId w:val="23"/>
        </w:numPr>
        <w:outlineLvl w:val="0"/>
        <w:rPr>
          <w:rFonts w:ascii="Arial" w:hAnsi="Arial" w:cs="Arial"/>
          <w:szCs w:val="20"/>
        </w:rPr>
      </w:pPr>
      <w:r w:rsidRPr="00F144B9">
        <w:rPr>
          <w:rFonts w:ascii="Arial" w:hAnsi="Arial" w:cs="Arial"/>
          <w:sz w:val="20"/>
          <w:szCs w:val="20"/>
        </w:rPr>
        <w:t>RETURN COMMISSIONS - Failure to pay unearned commissions due the FAJUA.</w:t>
      </w:r>
    </w:p>
    <w:p w14:paraId="25DA0A90" w14:textId="77777777" w:rsidR="00124B4B" w:rsidRPr="00664481" w:rsidRDefault="00124B4B" w:rsidP="000704EC">
      <w:pPr>
        <w:outlineLvl w:val="0"/>
        <w:rPr>
          <w:rFonts w:ascii="Arial" w:hAnsi="Arial" w:cs="Arial"/>
          <w:szCs w:val="20"/>
        </w:rPr>
      </w:pPr>
    </w:p>
    <w:p w14:paraId="38D3F04F" w14:textId="6E87B5D5" w:rsidR="000704EC" w:rsidRPr="00F144B9" w:rsidRDefault="000704EC" w:rsidP="00F144B9">
      <w:pPr>
        <w:pStyle w:val="ListParagraph"/>
        <w:numPr>
          <w:ilvl w:val="0"/>
          <w:numId w:val="23"/>
        </w:numPr>
        <w:rPr>
          <w:rFonts w:ascii="Arial" w:hAnsi="Arial" w:cs="Arial"/>
          <w:szCs w:val="20"/>
        </w:rPr>
      </w:pPr>
      <w:r w:rsidRPr="00F144B9">
        <w:rPr>
          <w:rFonts w:ascii="Arial" w:hAnsi="Arial" w:cs="Arial"/>
          <w:sz w:val="20"/>
          <w:szCs w:val="20"/>
        </w:rPr>
        <w:t xml:space="preserve">When an evaluation of OTHER </w:t>
      </w:r>
      <w:r w:rsidR="00664481" w:rsidRPr="00664481">
        <w:rPr>
          <w:rFonts w:ascii="Arial" w:hAnsi="Arial" w:cs="Arial"/>
          <w:sz w:val="20"/>
          <w:szCs w:val="20"/>
        </w:rPr>
        <w:t>Non-Compliance</w:t>
      </w:r>
      <w:r w:rsidRPr="00F144B9">
        <w:rPr>
          <w:rFonts w:ascii="Arial" w:hAnsi="Arial" w:cs="Arial"/>
          <w:sz w:val="20"/>
          <w:szCs w:val="20"/>
        </w:rPr>
        <w:t xml:space="preserve"> issues is initiated, the Evaluation Process will be predicated on the type of Non Compliance Issues received during the previous 6 months.  The FAJUA will query the servic</w:t>
      </w:r>
      <w:r w:rsidR="003C2041" w:rsidRPr="00F144B9">
        <w:rPr>
          <w:rFonts w:ascii="Arial" w:hAnsi="Arial" w:cs="Arial"/>
          <w:sz w:val="20"/>
          <w:szCs w:val="20"/>
        </w:rPr>
        <w:t>e provider’s</w:t>
      </w:r>
      <w:r w:rsidRPr="00F144B9">
        <w:rPr>
          <w:rFonts w:ascii="Arial" w:hAnsi="Arial" w:cs="Arial"/>
          <w:sz w:val="20"/>
          <w:szCs w:val="20"/>
        </w:rPr>
        <w:t xml:space="preserve"> files to identify specific reasons for cancellation of a </w:t>
      </w:r>
      <w:r w:rsidR="003C2041" w:rsidRPr="00F144B9">
        <w:rPr>
          <w:rFonts w:ascii="Arial" w:hAnsi="Arial" w:cs="Arial"/>
          <w:sz w:val="20"/>
          <w:szCs w:val="20"/>
        </w:rPr>
        <w:t>p</w:t>
      </w:r>
      <w:r w:rsidRPr="00F144B9">
        <w:rPr>
          <w:rFonts w:ascii="Arial" w:hAnsi="Arial" w:cs="Arial"/>
          <w:sz w:val="20"/>
          <w:szCs w:val="20"/>
        </w:rPr>
        <w:t xml:space="preserve">roducer contract and </w:t>
      </w:r>
      <w:r w:rsidR="00664481" w:rsidRPr="00664481">
        <w:rPr>
          <w:rFonts w:ascii="Arial" w:hAnsi="Arial" w:cs="Arial"/>
          <w:sz w:val="20"/>
          <w:szCs w:val="20"/>
        </w:rPr>
        <w:t>non-renewal</w:t>
      </w:r>
      <w:r w:rsidRPr="00F144B9">
        <w:rPr>
          <w:rFonts w:ascii="Arial" w:hAnsi="Arial" w:cs="Arial"/>
          <w:sz w:val="20"/>
          <w:szCs w:val="20"/>
        </w:rPr>
        <w:t xml:space="preserve"> of policies.</w:t>
      </w:r>
    </w:p>
    <w:p w14:paraId="35B6D0CE" w14:textId="77777777" w:rsidR="000704EC" w:rsidRDefault="006D3575" w:rsidP="000704EC">
      <w:pPr>
        <w:rPr>
          <w:rFonts w:ascii="Arial" w:hAnsi="Arial" w:cs="Arial"/>
          <w:szCs w:val="20"/>
        </w:rPr>
      </w:pPr>
      <w:r>
        <w:rPr>
          <w:rFonts w:ascii="Arial" w:hAnsi="Arial" w:cs="Arial"/>
          <w:szCs w:val="20"/>
        </w:rPr>
        <w:pict w14:anchorId="389A925F">
          <v:rect id="_x0000_i1038" style="width:0;height:1.5pt" o:hralign="center" o:hrstd="t" o:hr="t" fillcolor="#aca899" stroked="f"/>
        </w:pict>
      </w:r>
    </w:p>
    <w:p w14:paraId="174FA3B8" w14:textId="77777777" w:rsidR="000704EC" w:rsidRDefault="000704EC" w:rsidP="000704EC">
      <w:pPr>
        <w:jc w:val="center"/>
        <w:outlineLvl w:val="0"/>
        <w:rPr>
          <w:rFonts w:ascii="Arial" w:hAnsi="Arial" w:cs="Arial"/>
          <w:b/>
          <w:bCs/>
          <w:szCs w:val="20"/>
        </w:rPr>
      </w:pPr>
      <w:r w:rsidRPr="00124B4B">
        <w:rPr>
          <w:rFonts w:ascii="Arial" w:hAnsi="Arial" w:cs="Arial"/>
          <w:b/>
          <w:bCs/>
          <w:szCs w:val="20"/>
        </w:rPr>
        <w:t>PERFORMANCE REVIEWS</w:t>
      </w:r>
    </w:p>
    <w:p w14:paraId="654879DF" w14:textId="77777777" w:rsidR="000704EC" w:rsidRDefault="000704EC" w:rsidP="000704EC">
      <w:pPr>
        <w:rPr>
          <w:rFonts w:ascii="Arial" w:hAnsi="Arial" w:cs="Arial"/>
          <w:b/>
          <w:bCs/>
          <w:szCs w:val="20"/>
        </w:rPr>
      </w:pPr>
    </w:p>
    <w:p w14:paraId="28784A69" w14:textId="77777777" w:rsidR="000704EC" w:rsidRDefault="000704EC" w:rsidP="000704EC">
      <w:pPr>
        <w:rPr>
          <w:rFonts w:ascii="Arial" w:hAnsi="Arial" w:cs="Arial"/>
          <w:szCs w:val="20"/>
        </w:rPr>
      </w:pPr>
      <w:r>
        <w:rPr>
          <w:rFonts w:ascii="Arial" w:hAnsi="Arial" w:cs="Arial"/>
          <w:szCs w:val="20"/>
        </w:rPr>
        <w:t>Producer Reviews: By virtue of a</w:t>
      </w:r>
      <w:r w:rsidR="008E3B91">
        <w:rPr>
          <w:rFonts w:ascii="Arial" w:hAnsi="Arial" w:cs="Arial"/>
          <w:szCs w:val="20"/>
        </w:rPr>
        <w:t xml:space="preserve"> registration and contract with the</w:t>
      </w:r>
      <w:r>
        <w:rPr>
          <w:rFonts w:ascii="Arial" w:hAnsi="Arial" w:cs="Arial"/>
          <w:szCs w:val="20"/>
        </w:rPr>
        <w:t xml:space="preserve"> FAJUA a </w:t>
      </w:r>
      <w:r w:rsidR="003C2041">
        <w:rPr>
          <w:rFonts w:ascii="Arial" w:hAnsi="Arial" w:cs="Arial"/>
          <w:szCs w:val="20"/>
        </w:rPr>
        <w:t>p</w:t>
      </w:r>
      <w:r>
        <w:rPr>
          <w:rFonts w:ascii="Arial" w:hAnsi="Arial" w:cs="Arial"/>
          <w:szCs w:val="20"/>
        </w:rPr>
        <w:t>roducer may be subject to periodic performance reviews.  These reviews are conducted to:</w:t>
      </w:r>
    </w:p>
    <w:p w14:paraId="29CB754A" w14:textId="77777777" w:rsidR="000704EC" w:rsidRDefault="000704EC" w:rsidP="000704EC">
      <w:pPr>
        <w:rPr>
          <w:rFonts w:ascii="Arial" w:hAnsi="Arial" w:cs="Arial"/>
          <w:szCs w:val="20"/>
        </w:rPr>
      </w:pPr>
    </w:p>
    <w:p w14:paraId="7D5F54DF" w14:textId="77777777" w:rsidR="000704EC" w:rsidRPr="00F144B9" w:rsidRDefault="000704EC" w:rsidP="00F144B9">
      <w:pPr>
        <w:pStyle w:val="ListParagraph"/>
        <w:numPr>
          <w:ilvl w:val="0"/>
          <w:numId w:val="24"/>
        </w:numPr>
        <w:rPr>
          <w:rFonts w:ascii="Arial" w:hAnsi="Arial" w:cs="Arial"/>
          <w:szCs w:val="20"/>
        </w:rPr>
      </w:pPr>
      <w:r w:rsidRPr="00F144B9">
        <w:rPr>
          <w:rFonts w:ascii="Arial" w:hAnsi="Arial" w:cs="Arial"/>
          <w:sz w:val="20"/>
          <w:szCs w:val="20"/>
        </w:rPr>
        <w:t>Determine the underwriting criteria for new business.</w:t>
      </w:r>
    </w:p>
    <w:p w14:paraId="4D47E9AB" w14:textId="77777777" w:rsidR="000704EC" w:rsidRPr="00F144B9" w:rsidRDefault="000704EC" w:rsidP="00F144B9">
      <w:pPr>
        <w:pStyle w:val="ListParagraph"/>
        <w:numPr>
          <w:ilvl w:val="0"/>
          <w:numId w:val="24"/>
        </w:numPr>
        <w:rPr>
          <w:rFonts w:ascii="Arial" w:hAnsi="Arial" w:cs="Arial"/>
          <w:szCs w:val="20"/>
        </w:rPr>
      </w:pPr>
      <w:r w:rsidRPr="00F144B9">
        <w:rPr>
          <w:rFonts w:ascii="Arial" w:hAnsi="Arial" w:cs="Arial"/>
          <w:sz w:val="20"/>
          <w:szCs w:val="20"/>
        </w:rPr>
        <w:t>Educate/explain FAJUA Underwriting Rules of Practice &amp; Procedures.</w:t>
      </w:r>
    </w:p>
    <w:p w14:paraId="5ADC2C4C" w14:textId="77777777" w:rsidR="000704EC" w:rsidRPr="00F144B9" w:rsidRDefault="000704EC" w:rsidP="00F144B9">
      <w:pPr>
        <w:pStyle w:val="ListParagraph"/>
        <w:numPr>
          <w:ilvl w:val="0"/>
          <w:numId w:val="24"/>
        </w:numPr>
        <w:rPr>
          <w:rFonts w:ascii="Arial" w:hAnsi="Arial" w:cs="Arial"/>
          <w:szCs w:val="20"/>
        </w:rPr>
      </w:pPr>
      <w:r w:rsidRPr="00F144B9">
        <w:rPr>
          <w:rFonts w:ascii="Arial" w:hAnsi="Arial" w:cs="Arial"/>
          <w:sz w:val="20"/>
          <w:szCs w:val="20"/>
        </w:rPr>
        <w:t>Gauge compliance with FAJUA underwriting guidelines, Plan of Operation and Procedures.</w:t>
      </w:r>
    </w:p>
    <w:p w14:paraId="4B9C3E05" w14:textId="77777777" w:rsidR="000704EC" w:rsidRPr="00F144B9" w:rsidRDefault="000704EC" w:rsidP="00F144B9">
      <w:pPr>
        <w:pStyle w:val="ListParagraph"/>
        <w:numPr>
          <w:ilvl w:val="0"/>
          <w:numId w:val="24"/>
        </w:numPr>
        <w:rPr>
          <w:rFonts w:ascii="Arial" w:hAnsi="Arial" w:cs="Arial"/>
          <w:szCs w:val="20"/>
        </w:rPr>
      </w:pPr>
      <w:r w:rsidRPr="00F144B9">
        <w:rPr>
          <w:rFonts w:ascii="Arial" w:hAnsi="Arial" w:cs="Arial"/>
          <w:sz w:val="20"/>
          <w:szCs w:val="20"/>
        </w:rPr>
        <w:t xml:space="preserve">Enhance the lines of communication between the </w:t>
      </w:r>
      <w:r w:rsidR="003C2041" w:rsidRPr="00F144B9">
        <w:rPr>
          <w:rFonts w:ascii="Arial" w:hAnsi="Arial" w:cs="Arial"/>
          <w:sz w:val="20"/>
          <w:szCs w:val="20"/>
        </w:rPr>
        <w:t>p</w:t>
      </w:r>
      <w:r w:rsidRPr="00F144B9">
        <w:rPr>
          <w:rFonts w:ascii="Arial" w:hAnsi="Arial" w:cs="Arial"/>
          <w:sz w:val="20"/>
          <w:szCs w:val="20"/>
        </w:rPr>
        <w:t xml:space="preserve">roducer, </w:t>
      </w:r>
      <w:r w:rsidR="003C2041" w:rsidRPr="00F144B9">
        <w:rPr>
          <w:rFonts w:ascii="Arial" w:hAnsi="Arial" w:cs="Arial"/>
          <w:sz w:val="20"/>
          <w:szCs w:val="20"/>
        </w:rPr>
        <w:t>service provider</w:t>
      </w:r>
      <w:r w:rsidRPr="00F144B9">
        <w:rPr>
          <w:rFonts w:ascii="Arial" w:hAnsi="Arial" w:cs="Arial"/>
          <w:sz w:val="20"/>
          <w:szCs w:val="20"/>
        </w:rPr>
        <w:t xml:space="preserve"> and FAJUA, addressing areas of concern</w:t>
      </w:r>
      <w:r w:rsidRPr="00F144B9">
        <w:rPr>
          <w:rFonts w:ascii="Arial" w:hAnsi="Arial" w:cs="Arial"/>
          <w:szCs w:val="20"/>
        </w:rPr>
        <w:t>.</w:t>
      </w:r>
    </w:p>
    <w:p w14:paraId="44041A8F" w14:textId="77777777" w:rsidR="000704EC" w:rsidRDefault="006D3575" w:rsidP="000704EC">
      <w:pPr>
        <w:rPr>
          <w:rFonts w:ascii="Arial" w:hAnsi="Arial" w:cs="Arial"/>
          <w:b/>
          <w:bCs/>
          <w:szCs w:val="20"/>
        </w:rPr>
      </w:pPr>
      <w:r>
        <w:rPr>
          <w:rFonts w:ascii="Arial" w:hAnsi="Arial" w:cs="Arial"/>
          <w:b/>
          <w:bCs/>
          <w:szCs w:val="20"/>
        </w:rPr>
        <w:pict w14:anchorId="1CEE2765">
          <v:rect id="_x0000_i1039" style="width:0;height:1.5pt" o:hralign="center" o:hrstd="t" o:hr="t" fillcolor="#aca899" stroked="f"/>
        </w:pict>
      </w:r>
    </w:p>
    <w:p w14:paraId="6C7BCA7F" w14:textId="77777777" w:rsidR="000704EC" w:rsidRDefault="000704EC" w:rsidP="000704EC">
      <w:pPr>
        <w:jc w:val="center"/>
        <w:outlineLvl w:val="0"/>
        <w:rPr>
          <w:rFonts w:ascii="Arial" w:hAnsi="Arial" w:cs="Arial"/>
          <w:b/>
          <w:bCs/>
          <w:szCs w:val="20"/>
        </w:rPr>
      </w:pPr>
      <w:r>
        <w:rPr>
          <w:rFonts w:ascii="Arial" w:hAnsi="Arial" w:cs="Arial"/>
          <w:b/>
          <w:bCs/>
          <w:szCs w:val="20"/>
        </w:rPr>
        <w:t>REVIEW</w:t>
      </w:r>
    </w:p>
    <w:p w14:paraId="64144F37" w14:textId="77777777" w:rsidR="000704EC" w:rsidRDefault="000704EC" w:rsidP="000704EC">
      <w:pPr>
        <w:rPr>
          <w:rFonts w:ascii="Arial" w:hAnsi="Arial" w:cs="Arial"/>
          <w:szCs w:val="20"/>
        </w:rPr>
      </w:pPr>
    </w:p>
    <w:p w14:paraId="7A2FCC2A" w14:textId="77777777" w:rsidR="002375AC" w:rsidRPr="003C2041" w:rsidRDefault="002375AC" w:rsidP="000704EC">
      <w:pPr>
        <w:rPr>
          <w:rFonts w:ascii="Arial" w:hAnsi="Arial" w:cs="Arial"/>
          <w:szCs w:val="20"/>
        </w:rPr>
      </w:pPr>
      <w:r w:rsidRPr="003C2041">
        <w:rPr>
          <w:rFonts w:ascii="Arial" w:hAnsi="Arial" w:cs="Arial"/>
          <w:szCs w:val="20"/>
        </w:rPr>
        <w:t xml:space="preserve">The following are situations that may prompt a review of the </w:t>
      </w:r>
      <w:r w:rsidR="003C2041" w:rsidRPr="003C2041">
        <w:rPr>
          <w:rFonts w:ascii="Arial" w:hAnsi="Arial" w:cs="Arial"/>
          <w:szCs w:val="20"/>
        </w:rPr>
        <w:t>p</w:t>
      </w:r>
      <w:r w:rsidRPr="003C2041">
        <w:rPr>
          <w:rFonts w:ascii="Arial" w:hAnsi="Arial" w:cs="Arial"/>
          <w:szCs w:val="20"/>
        </w:rPr>
        <w:t>roducer by the FAJUA:</w:t>
      </w:r>
    </w:p>
    <w:p w14:paraId="16B869A3" w14:textId="77777777" w:rsidR="002375AC" w:rsidRDefault="002375AC" w:rsidP="000704EC">
      <w:pPr>
        <w:rPr>
          <w:rFonts w:ascii="Arial" w:hAnsi="Arial" w:cs="Arial"/>
          <w:szCs w:val="20"/>
        </w:rPr>
      </w:pPr>
    </w:p>
    <w:p w14:paraId="3BB947CA" w14:textId="77777777" w:rsidR="000704EC" w:rsidRPr="00F144B9" w:rsidRDefault="000704EC" w:rsidP="00F144B9">
      <w:pPr>
        <w:pStyle w:val="ListParagraph"/>
        <w:numPr>
          <w:ilvl w:val="0"/>
          <w:numId w:val="25"/>
        </w:numPr>
        <w:outlineLvl w:val="0"/>
        <w:rPr>
          <w:rFonts w:ascii="Arial" w:hAnsi="Arial" w:cs="Arial"/>
          <w:szCs w:val="20"/>
        </w:rPr>
      </w:pPr>
      <w:r w:rsidRPr="00F144B9">
        <w:rPr>
          <w:rFonts w:ascii="Arial" w:hAnsi="Arial" w:cs="Arial"/>
          <w:sz w:val="20"/>
          <w:szCs w:val="20"/>
        </w:rPr>
        <w:t>Complaints from FAJUA Insureds.</w:t>
      </w:r>
    </w:p>
    <w:p w14:paraId="4E03E55A" w14:textId="77777777" w:rsidR="000704EC" w:rsidRPr="00F144B9" w:rsidRDefault="000704EC" w:rsidP="00F144B9">
      <w:pPr>
        <w:pStyle w:val="ListParagraph"/>
        <w:numPr>
          <w:ilvl w:val="0"/>
          <w:numId w:val="25"/>
        </w:numPr>
        <w:rPr>
          <w:rFonts w:ascii="Arial" w:hAnsi="Arial" w:cs="Arial"/>
          <w:szCs w:val="20"/>
        </w:rPr>
      </w:pPr>
      <w:r w:rsidRPr="00F144B9">
        <w:rPr>
          <w:rFonts w:ascii="Arial" w:hAnsi="Arial" w:cs="Arial"/>
          <w:sz w:val="20"/>
          <w:szCs w:val="20"/>
        </w:rPr>
        <w:t xml:space="preserve">Complaints received from </w:t>
      </w:r>
      <w:r w:rsidR="003C2041" w:rsidRPr="00F144B9">
        <w:rPr>
          <w:rFonts w:ascii="Arial" w:hAnsi="Arial" w:cs="Arial"/>
          <w:sz w:val="20"/>
          <w:szCs w:val="20"/>
        </w:rPr>
        <w:t>OIR</w:t>
      </w:r>
      <w:r w:rsidRPr="00F144B9">
        <w:rPr>
          <w:rFonts w:ascii="Arial" w:hAnsi="Arial" w:cs="Arial"/>
          <w:sz w:val="20"/>
          <w:szCs w:val="20"/>
        </w:rPr>
        <w:t>.</w:t>
      </w:r>
    </w:p>
    <w:p w14:paraId="068286CA" w14:textId="77777777" w:rsidR="000704EC" w:rsidRPr="00F144B9" w:rsidRDefault="000704EC" w:rsidP="00F144B9">
      <w:pPr>
        <w:pStyle w:val="ListParagraph"/>
        <w:numPr>
          <w:ilvl w:val="0"/>
          <w:numId w:val="25"/>
        </w:numPr>
        <w:rPr>
          <w:rFonts w:ascii="Arial" w:hAnsi="Arial" w:cs="Arial"/>
          <w:szCs w:val="20"/>
        </w:rPr>
      </w:pPr>
      <w:r w:rsidRPr="00F144B9">
        <w:rPr>
          <w:rFonts w:ascii="Arial" w:hAnsi="Arial" w:cs="Arial"/>
          <w:sz w:val="20"/>
          <w:szCs w:val="20"/>
        </w:rPr>
        <w:t>Discipline action issued by the</w:t>
      </w:r>
      <w:r w:rsidR="003C2041" w:rsidRPr="00F144B9">
        <w:rPr>
          <w:rFonts w:ascii="Arial" w:hAnsi="Arial" w:cs="Arial"/>
          <w:sz w:val="20"/>
          <w:szCs w:val="20"/>
        </w:rPr>
        <w:t xml:space="preserve"> service provider.</w:t>
      </w:r>
    </w:p>
    <w:p w14:paraId="5879A5BC" w14:textId="77777777" w:rsidR="000704EC" w:rsidRPr="00F144B9" w:rsidRDefault="000704EC" w:rsidP="00F144B9">
      <w:pPr>
        <w:pStyle w:val="ListParagraph"/>
        <w:numPr>
          <w:ilvl w:val="0"/>
          <w:numId w:val="25"/>
        </w:numPr>
        <w:rPr>
          <w:rFonts w:ascii="Arial" w:hAnsi="Arial" w:cs="Arial"/>
          <w:szCs w:val="20"/>
        </w:rPr>
      </w:pPr>
      <w:r w:rsidRPr="00F144B9">
        <w:rPr>
          <w:rFonts w:ascii="Arial" w:hAnsi="Arial" w:cs="Arial"/>
          <w:sz w:val="20"/>
          <w:szCs w:val="20"/>
        </w:rPr>
        <w:lastRenderedPageBreak/>
        <w:t xml:space="preserve">Monthly report on Producer Compliance from the </w:t>
      </w:r>
      <w:r w:rsidR="003C2041" w:rsidRPr="00F144B9">
        <w:rPr>
          <w:rFonts w:ascii="Arial" w:hAnsi="Arial" w:cs="Arial"/>
          <w:sz w:val="20"/>
          <w:szCs w:val="20"/>
        </w:rPr>
        <w:t>service provider</w:t>
      </w:r>
      <w:r w:rsidRPr="00F144B9">
        <w:rPr>
          <w:rFonts w:ascii="Arial" w:hAnsi="Arial" w:cs="Arial"/>
          <w:sz w:val="20"/>
          <w:szCs w:val="20"/>
        </w:rPr>
        <w:t xml:space="preserve"> to the FAJUA.</w:t>
      </w:r>
    </w:p>
    <w:p w14:paraId="4DD7F988" w14:textId="77777777" w:rsidR="000704EC" w:rsidRPr="00F144B9" w:rsidRDefault="000704EC" w:rsidP="00F144B9">
      <w:pPr>
        <w:pStyle w:val="ListParagraph"/>
        <w:numPr>
          <w:ilvl w:val="0"/>
          <w:numId w:val="25"/>
        </w:numPr>
        <w:rPr>
          <w:rFonts w:ascii="Arial" w:hAnsi="Arial" w:cs="Arial"/>
          <w:szCs w:val="20"/>
        </w:rPr>
      </w:pPr>
      <w:r w:rsidRPr="00F144B9">
        <w:rPr>
          <w:rFonts w:ascii="Arial" w:hAnsi="Arial" w:cs="Arial"/>
          <w:sz w:val="20"/>
          <w:szCs w:val="20"/>
        </w:rPr>
        <w:t>Compliance with the FAJUA Underwriting Guidelines.</w:t>
      </w:r>
    </w:p>
    <w:p w14:paraId="718CC73F" w14:textId="77777777" w:rsidR="000704EC" w:rsidRPr="00F144B9" w:rsidRDefault="000704EC" w:rsidP="00F144B9">
      <w:pPr>
        <w:pStyle w:val="ListParagraph"/>
        <w:numPr>
          <w:ilvl w:val="0"/>
          <w:numId w:val="25"/>
        </w:numPr>
        <w:rPr>
          <w:rFonts w:ascii="Arial" w:hAnsi="Arial" w:cs="Arial"/>
          <w:szCs w:val="20"/>
        </w:rPr>
      </w:pPr>
      <w:r w:rsidRPr="00F144B9">
        <w:rPr>
          <w:rFonts w:ascii="Arial" w:hAnsi="Arial" w:cs="Arial"/>
          <w:sz w:val="20"/>
          <w:szCs w:val="20"/>
        </w:rPr>
        <w:t>Compliance with the FAJUA Plan of Operation.</w:t>
      </w:r>
    </w:p>
    <w:p w14:paraId="40C4AADB" w14:textId="77777777" w:rsidR="000704EC" w:rsidRPr="00F144B9" w:rsidRDefault="000704EC" w:rsidP="00F144B9">
      <w:pPr>
        <w:pStyle w:val="ListParagraph"/>
        <w:numPr>
          <w:ilvl w:val="0"/>
          <w:numId w:val="25"/>
        </w:numPr>
        <w:rPr>
          <w:rFonts w:ascii="Arial" w:hAnsi="Arial" w:cs="Arial"/>
          <w:szCs w:val="20"/>
        </w:rPr>
      </w:pPr>
      <w:r w:rsidRPr="00F144B9">
        <w:rPr>
          <w:rFonts w:ascii="Arial" w:hAnsi="Arial" w:cs="Arial"/>
          <w:sz w:val="20"/>
          <w:szCs w:val="20"/>
        </w:rPr>
        <w:t>Compliance with the FAJUA Producer’s Contract.</w:t>
      </w:r>
    </w:p>
    <w:p w14:paraId="53DB6DD9" w14:textId="77777777" w:rsidR="000704EC" w:rsidRPr="00F144B9" w:rsidRDefault="000704EC" w:rsidP="00F144B9">
      <w:pPr>
        <w:pStyle w:val="ListParagraph"/>
        <w:numPr>
          <w:ilvl w:val="0"/>
          <w:numId w:val="25"/>
        </w:numPr>
        <w:rPr>
          <w:rFonts w:ascii="Arial" w:hAnsi="Arial" w:cs="Arial"/>
          <w:szCs w:val="20"/>
        </w:rPr>
      </w:pPr>
      <w:r w:rsidRPr="00F144B9">
        <w:rPr>
          <w:rFonts w:ascii="Arial" w:hAnsi="Arial" w:cs="Arial"/>
          <w:sz w:val="20"/>
          <w:szCs w:val="20"/>
        </w:rPr>
        <w:t xml:space="preserve">Verification of Producer’s Signatures, </w:t>
      </w:r>
    </w:p>
    <w:p w14:paraId="2411F2F4" w14:textId="77777777" w:rsidR="000704EC" w:rsidRPr="00F144B9" w:rsidRDefault="000704EC" w:rsidP="00F144B9">
      <w:pPr>
        <w:pStyle w:val="ListParagraph"/>
        <w:numPr>
          <w:ilvl w:val="0"/>
          <w:numId w:val="25"/>
        </w:numPr>
        <w:rPr>
          <w:rFonts w:ascii="Arial" w:hAnsi="Arial" w:cs="Arial"/>
          <w:szCs w:val="20"/>
        </w:rPr>
      </w:pPr>
      <w:r w:rsidRPr="00F144B9">
        <w:rPr>
          <w:rFonts w:ascii="Arial" w:hAnsi="Arial" w:cs="Arial"/>
          <w:sz w:val="20"/>
          <w:szCs w:val="20"/>
        </w:rPr>
        <w:t>Compliance with the Producer’s Compliance and Certification Manual provisions.</w:t>
      </w:r>
    </w:p>
    <w:p w14:paraId="5FA23B4D" w14:textId="77777777" w:rsidR="000704EC" w:rsidRPr="00F144B9" w:rsidRDefault="000704EC" w:rsidP="00F144B9">
      <w:pPr>
        <w:pStyle w:val="ListParagraph"/>
        <w:numPr>
          <w:ilvl w:val="0"/>
          <w:numId w:val="25"/>
        </w:numPr>
        <w:rPr>
          <w:rFonts w:ascii="Arial" w:hAnsi="Arial" w:cs="Arial"/>
          <w:szCs w:val="20"/>
        </w:rPr>
      </w:pPr>
      <w:r w:rsidRPr="00F144B9">
        <w:rPr>
          <w:rFonts w:ascii="Arial" w:hAnsi="Arial" w:cs="Arial"/>
          <w:sz w:val="20"/>
          <w:szCs w:val="20"/>
        </w:rPr>
        <w:t>Confirmation that no coverage was bound during any suspension or termination period.</w:t>
      </w:r>
    </w:p>
    <w:p w14:paraId="6DC9EFCE" w14:textId="77777777" w:rsidR="000704EC" w:rsidRPr="00F144B9" w:rsidRDefault="000704EC" w:rsidP="00F144B9">
      <w:pPr>
        <w:pStyle w:val="ListParagraph"/>
        <w:numPr>
          <w:ilvl w:val="0"/>
          <w:numId w:val="25"/>
        </w:numPr>
        <w:rPr>
          <w:rFonts w:ascii="Arial" w:hAnsi="Arial" w:cs="Arial"/>
          <w:szCs w:val="20"/>
        </w:rPr>
      </w:pPr>
      <w:r w:rsidRPr="00F144B9">
        <w:rPr>
          <w:rFonts w:ascii="Arial" w:hAnsi="Arial" w:cs="Arial"/>
          <w:sz w:val="20"/>
          <w:szCs w:val="20"/>
        </w:rPr>
        <w:t>Confirmation that the agency maintains a binder log that includes all FAJUA applications.</w:t>
      </w:r>
    </w:p>
    <w:p w14:paraId="7701B52F" w14:textId="77777777" w:rsidR="004A20B8" w:rsidRDefault="004A20B8" w:rsidP="000704EC">
      <w:pPr>
        <w:rPr>
          <w:rFonts w:ascii="Arial" w:hAnsi="Arial" w:cs="Arial"/>
          <w:szCs w:val="20"/>
        </w:rPr>
      </w:pPr>
    </w:p>
    <w:p w14:paraId="1790B5F3" w14:textId="77777777" w:rsidR="000704EC" w:rsidRDefault="006D3575" w:rsidP="000704EC">
      <w:pPr>
        <w:rPr>
          <w:rFonts w:ascii="Arial" w:hAnsi="Arial" w:cs="Arial"/>
          <w:szCs w:val="20"/>
        </w:rPr>
      </w:pPr>
      <w:r>
        <w:rPr>
          <w:rFonts w:ascii="Arial" w:hAnsi="Arial" w:cs="Arial"/>
          <w:szCs w:val="20"/>
        </w:rPr>
        <w:pict w14:anchorId="776A2235">
          <v:rect id="_x0000_i1040" style="width:0;height:1.5pt" o:hralign="center" o:hrstd="t" o:hr="t" fillcolor="#aca899" stroked="f"/>
        </w:pict>
      </w:r>
    </w:p>
    <w:p w14:paraId="2B59F813" w14:textId="77777777" w:rsidR="000704EC" w:rsidRDefault="000704EC" w:rsidP="000704EC">
      <w:pPr>
        <w:jc w:val="center"/>
        <w:outlineLvl w:val="0"/>
        <w:rPr>
          <w:rFonts w:ascii="Arial" w:hAnsi="Arial" w:cs="Arial"/>
          <w:b/>
          <w:bCs/>
          <w:szCs w:val="20"/>
        </w:rPr>
      </w:pPr>
      <w:r>
        <w:rPr>
          <w:rFonts w:ascii="Arial" w:hAnsi="Arial" w:cs="Arial"/>
          <w:b/>
          <w:bCs/>
          <w:szCs w:val="20"/>
        </w:rPr>
        <w:t>REVIEW FINDINGS</w:t>
      </w:r>
    </w:p>
    <w:p w14:paraId="358EBE74" w14:textId="77777777" w:rsidR="000704EC" w:rsidRDefault="000704EC" w:rsidP="000704EC">
      <w:pPr>
        <w:rPr>
          <w:rFonts w:ascii="Arial" w:hAnsi="Arial" w:cs="Arial"/>
          <w:szCs w:val="20"/>
        </w:rPr>
      </w:pPr>
    </w:p>
    <w:p w14:paraId="402D41E8" w14:textId="7F0C1CF3" w:rsidR="000704EC" w:rsidRDefault="000704EC" w:rsidP="000704EC">
      <w:pPr>
        <w:rPr>
          <w:rFonts w:ascii="Arial" w:hAnsi="Arial" w:cs="Arial"/>
          <w:szCs w:val="20"/>
        </w:rPr>
      </w:pPr>
      <w:r>
        <w:rPr>
          <w:rFonts w:ascii="Arial" w:hAnsi="Arial" w:cs="Arial"/>
          <w:szCs w:val="20"/>
        </w:rPr>
        <w:t xml:space="preserve">A letter outlining the results of the review will be mailed to the </w:t>
      </w:r>
      <w:r w:rsidR="003C2041">
        <w:rPr>
          <w:rFonts w:ascii="Arial" w:hAnsi="Arial" w:cs="Arial"/>
          <w:szCs w:val="20"/>
        </w:rPr>
        <w:t>p</w:t>
      </w:r>
      <w:r>
        <w:rPr>
          <w:rFonts w:ascii="Arial" w:hAnsi="Arial" w:cs="Arial"/>
          <w:szCs w:val="20"/>
        </w:rPr>
        <w:t>roducer following the review.  Copies will be provided to the General Manager</w:t>
      </w:r>
      <w:r w:rsidR="00712FB7">
        <w:rPr>
          <w:rFonts w:ascii="Arial" w:hAnsi="Arial" w:cs="Arial"/>
          <w:szCs w:val="20"/>
        </w:rPr>
        <w:t>.</w:t>
      </w:r>
      <w:r>
        <w:rPr>
          <w:rFonts w:ascii="Arial" w:hAnsi="Arial" w:cs="Arial"/>
          <w:szCs w:val="20"/>
        </w:rPr>
        <w:t xml:space="preserve"> The following reflects the most frequent non-compliance issues found during </w:t>
      </w:r>
      <w:r w:rsidR="003C2041">
        <w:rPr>
          <w:rFonts w:ascii="Arial" w:hAnsi="Arial" w:cs="Arial"/>
          <w:szCs w:val="20"/>
        </w:rPr>
        <w:t>p</w:t>
      </w:r>
      <w:r>
        <w:rPr>
          <w:rFonts w:ascii="Arial" w:hAnsi="Arial" w:cs="Arial"/>
          <w:szCs w:val="20"/>
        </w:rPr>
        <w:t>roducer reviews</w:t>
      </w:r>
      <w:r w:rsidR="00337ACC">
        <w:rPr>
          <w:rFonts w:ascii="Arial" w:hAnsi="Arial" w:cs="Arial"/>
          <w:szCs w:val="20"/>
        </w:rPr>
        <w:t>:</w:t>
      </w:r>
    </w:p>
    <w:p w14:paraId="23462BFD" w14:textId="77777777" w:rsidR="000704EC" w:rsidRDefault="000704EC" w:rsidP="000704EC">
      <w:pPr>
        <w:rPr>
          <w:rFonts w:ascii="Arial" w:hAnsi="Arial" w:cs="Arial"/>
          <w:szCs w:val="20"/>
        </w:rPr>
      </w:pPr>
    </w:p>
    <w:p w14:paraId="5612400E"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Producer fails to sen</w:t>
      </w:r>
      <w:r w:rsidR="00EC6A7F" w:rsidRPr="00F144B9">
        <w:rPr>
          <w:rFonts w:ascii="Arial" w:hAnsi="Arial" w:cs="Arial"/>
          <w:sz w:val="20"/>
          <w:szCs w:val="20"/>
        </w:rPr>
        <w:t>d</w:t>
      </w:r>
      <w:r w:rsidRPr="00F144B9">
        <w:rPr>
          <w:rFonts w:ascii="Arial" w:hAnsi="Arial" w:cs="Arial"/>
          <w:sz w:val="20"/>
          <w:szCs w:val="20"/>
        </w:rPr>
        <w:t xml:space="preserve"> </w:t>
      </w:r>
      <w:r w:rsidR="008D76FA" w:rsidRPr="00F144B9">
        <w:rPr>
          <w:rFonts w:ascii="Arial" w:hAnsi="Arial" w:cs="Arial"/>
          <w:sz w:val="20"/>
          <w:szCs w:val="20"/>
        </w:rPr>
        <w:t xml:space="preserve">the annual </w:t>
      </w:r>
      <w:r w:rsidRPr="00F144B9">
        <w:rPr>
          <w:rFonts w:ascii="Arial" w:hAnsi="Arial" w:cs="Arial"/>
          <w:sz w:val="20"/>
          <w:szCs w:val="20"/>
        </w:rPr>
        <w:t>premium.</w:t>
      </w:r>
    </w:p>
    <w:p w14:paraId="15304D4D"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 xml:space="preserve">Producer does not submit copy of all </w:t>
      </w:r>
      <w:r w:rsidR="008D76FA" w:rsidRPr="00F144B9">
        <w:rPr>
          <w:rFonts w:ascii="Arial" w:hAnsi="Arial" w:cs="Arial"/>
          <w:sz w:val="20"/>
          <w:szCs w:val="20"/>
        </w:rPr>
        <w:t xml:space="preserve">motor vehicle records </w:t>
      </w:r>
      <w:r w:rsidRPr="00F144B9">
        <w:rPr>
          <w:rFonts w:ascii="Arial" w:hAnsi="Arial" w:cs="Arial"/>
          <w:sz w:val="20"/>
          <w:szCs w:val="20"/>
        </w:rPr>
        <w:t>nor vehicle registrations.</w:t>
      </w:r>
    </w:p>
    <w:p w14:paraId="7912523E"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Applications are not complete.</w:t>
      </w:r>
    </w:p>
    <w:p w14:paraId="4EEA1B78"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 xml:space="preserve">Applications are not signed by the contract </w:t>
      </w:r>
      <w:r w:rsidR="003C2041" w:rsidRPr="00F144B9">
        <w:rPr>
          <w:rFonts w:ascii="Arial" w:hAnsi="Arial" w:cs="Arial"/>
          <w:sz w:val="20"/>
          <w:szCs w:val="20"/>
        </w:rPr>
        <w:t>p</w:t>
      </w:r>
      <w:r w:rsidRPr="00F144B9">
        <w:rPr>
          <w:rFonts w:ascii="Arial" w:hAnsi="Arial" w:cs="Arial"/>
          <w:sz w:val="20"/>
          <w:szCs w:val="20"/>
        </w:rPr>
        <w:t>roducer.</w:t>
      </w:r>
    </w:p>
    <w:p w14:paraId="062CA9AE"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 xml:space="preserve">The contract </w:t>
      </w:r>
      <w:r w:rsidR="003C2041" w:rsidRPr="00F144B9">
        <w:rPr>
          <w:rFonts w:ascii="Arial" w:hAnsi="Arial" w:cs="Arial"/>
          <w:sz w:val="20"/>
          <w:szCs w:val="20"/>
        </w:rPr>
        <w:t>p</w:t>
      </w:r>
      <w:r w:rsidRPr="00F144B9">
        <w:rPr>
          <w:rFonts w:ascii="Arial" w:hAnsi="Arial" w:cs="Arial"/>
          <w:sz w:val="20"/>
          <w:szCs w:val="20"/>
        </w:rPr>
        <w:t>roducer has allowed someone else to sign the application and use his or her PIN.</w:t>
      </w:r>
    </w:p>
    <w:p w14:paraId="7A763EF1"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Applications are not signed and dated by the insured.</w:t>
      </w:r>
    </w:p>
    <w:p w14:paraId="25598F60" w14:textId="77777777" w:rsidR="000704EC" w:rsidRPr="00F144B9" w:rsidRDefault="000704EC" w:rsidP="00F144B9">
      <w:pPr>
        <w:pStyle w:val="ListParagraph"/>
        <w:numPr>
          <w:ilvl w:val="0"/>
          <w:numId w:val="26"/>
        </w:numPr>
        <w:outlineLvl w:val="0"/>
        <w:rPr>
          <w:rFonts w:ascii="Arial" w:hAnsi="Arial" w:cs="Arial"/>
          <w:szCs w:val="20"/>
        </w:rPr>
      </w:pPr>
      <w:r w:rsidRPr="00F144B9">
        <w:rPr>
          <w:rFonts w:ascii="Arial" w:hAnsi="Arial" w:cs="Arial"/>
          <w:sz w:val="20"/>
          <w:szCs w:val="20"/>
        </w:rPr>
        <w:t xml:space="preserve">Producer does not </w:t>
      </w:r>
      <w:r w:rsidR="003C2041" w:rsidRPr="00F144B9">
        <w:rPr>
          <w:rFonts w:ascii="Arial" w:hAnsi="Arial" w:cs="Arial"/>
          <w:sz w:val="20"/>
          <w:szCs w:val="20"/>
        </w:rPr>
        <w:t xml:space="preserve">comply with FAJUA binding procedures. </w:t>
      </w:r>
    </w:p>
    <w:p w14:paraId="77DE1809"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Producer does not maintain evidence of payments by and to insureds.</w:t>
      </w:r>
    </w:p>
    <w:p w14:paraId="1E4CFA06"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 xml:space="preserve">Producer does not maintain evidence of payments by and to Premium Finance Companies. </w:t>
      </w:r>
    </w:p>
    <w:p w14:paraId="0A206943"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Producer signature is a facsimile stamp.</w:t>
      </w:r>
    </w:p>
    <w:p w14:paraId="1872E1D8"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Producer backdated appli</w:t>
      </w:r>
      <w:r w:rsidR="008D76FA" w:rsidRPr="00F144B9">
        <w:rPr>
          <w:rFonts w:ascii="Arial" w:hAnsi="Arial" w:cs="Arial"/>
          <w:sz w:val="20"/>
          <w:szCs w:val="20"/>
        </w:rPr>
        <w:t xml:space="preserve">cation or endorsement request. </w:t>
      </w:r>
    </w:p>
    <w:p w14:paraId="0A4EDF48"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 xml:space="preserve">Producer charges unauthorized fees associated with the completing of an application, endorsements or any FAJUA transaction. </w:t>
      </w:r>
    </w:p>
    <w:p w14:paraId="0ED88F65"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 xml:space="preserve">Producer issues ID cards, Financial Responsibility Filings, Certificates of Insurance and/or Binders in the name of the FAJUA and or its </w:t>
      </w:r>
      <w:r w:rsidR="003C2041" w:rsidRPr="00F144B9">
        <w:rPr>
          <w:rFonts w:ascii="Arial" w:hAnsi="Arial" w:cs="Arial"/>
          <w:sz w:val="20"/>
          <w:szCs w:val="20"/>
        </w:rPr>
        <w:t>service provider.</w:t>
      </w:r>
    </w:p>
    <w:p w14:paraId="2501DF0C"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Producer fails to notify the Claim Department as soon as they are notified of a loss.</w:t>
      </w:r>
    </w:p>
    <w:p w14:paraId="53D6A287" w14:textId="77777777" w:rsidR="000704EC" w:rsidRPr="00F144B9" w:rsidRDefault="000704EC" w:rsidP="00F144B9">
      <w:pPr>
        <w:pStyle w:val="ListParagraph"/>
        <w:numPr>
          <w:ilvl w:val="0"/>
          <w:numId w:val="26"/>
        </w:numPr>
        <w:rPr>
          <w:rFonts w:ascii="Arial" w:hAnsi="Arial" w:cs="Arial"/>
          <w:szCs w:val="20"/>
        </w:rPr>
      </w:pPr>
      <w:r w:rsidRPr="00F144B9">
        <w:rPr>
          <w:rFonts w:ascii="Arial" w:hAnsi="Arial" w:cs="Arial"/>
          <w:sz w:val="20"/>
          <w:szCs w:val="20"/>
        </w:rPr>
        <w:t>Producer allows a CSR to bind coverage</w:t>
      </w:r>
      <w:r w:rsidR="009C1958" w:rsidRPr="00F144B9">
        <w:rPr>
          <w:rFonts w:ascii="Arial" w:hAnsi="Arial" w:cs="Arial"/>
          <w:sz w:val="20"/>
          <w:szCs w:val="20"/>
        </w:rPr>
        <w:t xml:space="preserve"> and/or conduct business on behalf of the FAJUA</w:t>
      </w:r>
      <w:r w:rsidRPr="00F144B9">
        <w:rPr>
          <w:rFonts w:ascii="Arial" w:hAnsi="Arial" w:cs="Arial"/>
          <w:sz w:val="20"/>
          <w:szCs w:val="20"/>
        </w:rPr>
        <w:t>.</w:t>
      </w:r>
    </w:p>
    <w:p w14:paraId="54DF7E1D" w14:textId="77777777" w:rsidR="00712FB7" w:rsidRDefault="00712FB7" w:rsidP="000704EC">
      <w:pPr>
        <w:rPr>
          <w:rFonts w:ascii="Arial" w:hAnsi="Arial" w:cs="Arial"/>
          <w:szCs w:val="20"/>
        </w:rPr>
      </w:pPr>
    </w:p>
    <w:p w14:paraId="6C2606B5" w14:textId="21F3EF0A" w:rsidR="000704EC" w:rsidRDefault="00712FB7" w:rsidP="000704EC">
      <w:pPr>
        <w:rPr>
          <w:rFonts w:ascii="Arial" w:hAnsi="Arial" w:cs="Arial"/>
          <w:szCs w:val="20"/>
        </w:rPr>
      </w:pPr>
      <w:r>
        <w:rPr>
          <w:rFonts w:ascii="Arial" w:hAnsi="Arial" w:cs="Arial"/>
          <w:szCs w:val="20"/>
        </w:rPr>
        <w:t>If non-compliance issues are identified the FAJUA may initiate an evaluation of the producer</w:t>
      </w:r>
      <w:r w:rsidR="00566F34">
        <w:rPr>
          <w:rFonts w:ascii="Arial" w:hAnsi="Arial" w:cs="Arial"/>
          <w:szCs w:val="20"/>
        </w:rPr>
        <w:t>.</w:t>
      </w:r>
    </w:p>
    <w:p w14:paraId="7134F041" w14:textId="77777777" w:rsidR="00712FB7" w:rsidRPr="00F144B9" w:rsidRDefault="00712FB7" w:rsidP="00712FB7">
      <w:pPr>
        <w:rPr>
          <w:rFonts w:ascii="Arial" w:hAnsi="Arial" w:cs="Arial"/>
          <w:szCs w:val="20"/>
        </w:rPr>
      </w:pPr>
    </w:p>
    <w:p w14:paraId="09DC3CA7" w14:textId="77777777" w:rsidR="000704EC" w:rsidRPr="00F144B9" w:rsidRDefault="000704EC" w:rsidP="00F144B9">
      <w:pPr>
        <w:pStyle w:val="ListParagraph"/>
        <w:numPr>
          <w:ilvl w:val="0"/>
          <w:numId w:val="28"/>
        </w:numPr>
        <w:rPr>
          <w:rFonts w:ascii="Arial" w:hAnsi="Arial" w:cs="Arial"/>
          <w:szCs w:val="20"/>
        </w:rPr>
      </w:pPr>
      <w:r w:rsidRPr="00F144B9">
        <w:rPr>
          <w:rFonts w:ascii="Arial" w:hAnsi="Arial" w:cs="Arial"/>
          <w:sz w:val="20"/>
          <w:szCs w:val="20"/>
        </w:rPr>
        <w:t xml:space="preserve">The FAJUA may require that a </w:t>
      </w:r>
      <w:r w:rsidR="00871992" w:rsidRPr="00F144B9">
        <w:rPr>
          <w:rFonts w:ascii="Arial" w:hAnsi="Arial" w:cs="Arial"/>
          <w:sz w:val="20"/>
          <w:szCs w:val="20"/>
        </w:rPr>
        <w:t>p</w:t>
      </w:r>
      <w:r w:rsidRPr="00F144B9">
        <w:rPr>
          <w:rFonts w:ascii="Arial" w:hAnsi="Arial" w:cs="Arial"/>
          <w:sz w:val="20"/>
          <w:szCs w:val="20"/>
        </w:rPr>
        <w:t>roducer attend an FAJUA Authorized Continuing Education Class as a prerequisite to regain their contract with the FAJUA.</w:t>
      </w:r>
    </w:p>
    <w:p w14:paraId="610F7F8C" w14:textId="77777777" w:rsidR="000704EC" w:rsidRPr="00712FB7" w:rsidRDefault="000704EC" w:rsidP="000704EC">
      <w:pPr>
        <w:rPr>
          <w:rFonts w:ascii="Arial" w:hAnsi="Arial" w:cs="Arial"/>
          <w:szCs w:val="20"/>
        </w:rPr>
      </w:pPr>
    </w:p>
    <w:p w14:paraId="2A9D167F" w14:textId="77777777" w:rsidR="000704EC" w:rsidRPr="00F144B9" w:rsidRDefault="000704EC" w:rsidP="00F144B9">
      <w:pPr>
        <w:pStyle w:val="ListParagraph"/>
        <w:numPr>
          <w:ilvl w:val="0"/>
          <w:numId w:val="28"/>
        </w:numPr>
        <w:outlineLvl w:val="0"/>
        <w:rPr>
          <w:rFonts w:ascii="Arial" w:hAnsi="Arial" w:cs="Arial"/>
          <w:szCs w:val="20"/>
        </w:rPr>
      </w:pPr>
      <w:r w:rsidRPr="00F144B9">
        <w:rPr>
          <w:rFonts w:ascii="Arial" w:hAnsi="Arial" w:cs="Arial"/>
          <w:sz w:val="20"/>
          <w:szCs w:val="20"/>
        </w:rPr>
        <w:t xml:space="preserve">Producers should refer to the FAJUA Plan of Operation for additional instructions.  </w:t>
      </w:r>
    </w:p>
    <w:p w14:paraId="6774CA8B" w14:textId="77777777" w:rsidR="000704EC" w:rsidRPr="00712FB7" w:rsidRDefault="000704EC" w:rsidP="000704EC">
      <w:pPr>
        <w:rPr>
          <w:rFonts w:ascii="Arial" w:hAnsi="Arial" w:cs="Arial"/>
          <w:szCs w:val="20"/>
        </w:rPr>
      </w:pPr>
    </w:p>
    <w:p w14:paraId="068B307C" w14:textId="77777777" w:rsidR="000704EC" w:rsidRPr="00F144B9" w:rsidRDefault="002375AC" w:rsidP="00F144B9">
      <w:pPr>
        <w:pStyle w:val="ListParagraph"/>
        <w:numPr>
          <w:ilvl w:val="0"/>
          <w:numId w:val="28"/>
        </w:numPr>
        <w:rPr>
          <w:rFonts w:ascii="Arial" w:hAnsi="Arial" w:cs="Arial"/>
          <w:szCs w:val="20"/>
        </w:rPr>
      </w:pPr>
      <w:r w:rsidRPr="00F144B9">
        <w:rPr>
          <w:rFonts w:ascii="Arial" w:hAnsi="Arial" w:cs="Arial"/>
          <w:sz w:val="20"/>
          <w:szCs w:val="20"/>
        </w:rPr>
        <w:t xml:space="preserve">If the </w:t>
      </w:r>
      <w:r w:rsidR="00871992" w:rsidRPr="00F144B9">
        <w:rPr>
          <w:rFonts w:ascii="Arial" w:hAnsi="Arial" w:cs="Arial"/>
          <w:sz w:val="20"/>
          <w:szCs w:val="20"/>
        </w:rPr>
        <w:t>p</w:t>
      </w:r>
      <w:r w:rsidRPr="00F144B9">
        <w:rPr>
          <w:rFonts w:ascii="Arial" w:hAnsi="Arial" w:cs="Arial"/>
          <w:sz w:val="20"/>
          <w:szCs w:val="20"/>
        </w:rPr>
        <w:t xml:space="preserve">roducer is terminated as a result of the Review Findings, the </w:t>
      </w:r>
      <w:r w:rsidR="00871992" w:rsidRPr="00F144B9">
        <w:rPr>
          <w:rFonts w:ascii="Arial" w:hAnsi="Arial" w:cs="Arial"/>
          <w:sz w:val="20"/>
          <w:szCs w:val="20"/>
        </w:rPr>
        <w:t>p</w:t>
      </w:r>
      <w:r w:rsidRPr="00F144B9">
        <w:rPr>
          <w:rFonts w:ascii="Arial" w:hAnsi="Arial" w:cs="Arial"/>
          <w:sz w:val="20"/>
          <w:szCs w:val="20"/>
        </w:rPr>
        <w:t xml:space="preserve">roducer has certain rights of appeal.  </w:t>
      </w:r>
      <w:r w:rsidR="000704EC" w:rsidRPr="00F144B9">
        <w:rPr>
          <w:rFonts w:ascii="Arial" w:hAnsi="Arial" w:cs="Arial"/>
          <w:sz w:val="20"/>
          <w:szCs w:val="20"/>
        </w:rPr>
        <w:t xml:space="preserve">The </w:t>
      </w:r>
      <w:r w:rsidR="00871992" w:rsidRPr="00F144B9">
        <w:rPr>
          <w:rFonts w:ascii="Arial" w:hAnsi="Arial" w:cs="Arial"/>
          <w:sz w:val="20"/>
          <w:szCs w:val="20"/>
        </w:rPr>
        <w:t>p</w:t>
      </w:r>
      <w:r w:rsidR="000704EC" w:rsidRPr="00F144B9">
        <w:rPr>
          <w:rFonts w:ascii="Arial" w:hAnsi="Arial" w:cs="Arial"/>
          <w:sz w:val="20"/>
          <w:szCs w:val="20"/>
        </w:rPr>
        <w:t>roducer may send a written appeal within 30 days of termination to the FAJUA explaining the circumstances and include all pertinent documents.  If the producer</w:t>
      </w:r>
      <w:r w:rsidR="00EC6A7F" w:rsidRPr="00F144B9">
        <w:rPr>
          <w:rFonts w:ascii="Arial" w:hAnsi="Arial" w:cs="Arial"/>
          <w:sz w:val="20"/>
          <w:szCs w:val="20"/>
        </w:rPr>
        <w:t>’</w:t>
      </w:r>
      <w:r w:rsidR="000704EC" w:rsidRPr="00F144B9">
        <w:rPr>
          <w:rFonts w:ascii="Arial" w:hAnsi="Arial" w:cs="Arial"/>
          <w:sz w:val="20"/>
          <w:szCs w:val="20"/>
        </w:rPr>
        <w:t xml:space="preserve">s appeal contains all the necessary criteria the FAJUA will endeavor to reply to the </w:t>
      </w:r>
      <w:r w:rsidR="00871992" w:rsidRPr="00F144B9">
        <w:rPr>
          <w:rFonts w:ascii="Arial" w:hAnsi="Arial" w:cs="Arial"/>
          <w:sz w:val="20"/>
          <w:szCs w:val="20"/>
        </w:rPr>
        <w:t>p</w:t>
      </w:r>
      <w:r w:rsidR="000704EC" w:rsidRPr="00F144B9">
        <w:rPr>
          <w:rFonts w:ascii="Arial" w:hAnsi="Arial" w:cs="Arial"/>
          <w:sz w:val="20"/>
          <w:szCs w:val="20"/>
        </w:rPr>
        <w:t xml:space="preserve">roducer within </w:t>
      </w:r>
      <w:r w:rsidRPr="00F144B9">
        <w:rPr>
          <w:rFonts w:ascii="Arial" w:hAnsi="Arial" w:cs="Arial"/>
          <w:sz w:val="20"/>
          <w:szCs w:val="20"/>
        </w:rPr>
        <w:t xml:space="preserve">30 </w:t>
      </w:r>
      <w:r w:rsidR="000704EC" w:rsidRPr="00F144B9">
        <w:rPr>
          <w:rFonts w:ascii="Arial" w:hAnsi="Arial" w:cs="Arial"/>
          <w:sz w:val="20"/>
          <w:szCs w:val="20"/>
        </w:rPr>
        <w:t>business days of receipt.</w:t>
      </w:r>
    </w:p>
    <w:p w14:paraId="24CFAD6F" w14:textId="77777777" w:rsidR="000704EC" w:rsidRDefault="000704EC" w:rsidP="000704EC">
      <w:pPr>
        <w:rPr>
          <w:rFonts w:ascii="Arial" w:hAnsi="Arial" w:cs="Arial"/>
          <w:szCs w:val="20"/>
        </w:rPr>
      </w:pPr>
    </w:p>
    <w:p w14:paraId="1812287D" w14:textId="77777777" w:rsidR="003907FF" w:rsidRDefault="003907FF" w:rsidP="000704EC">
      <w:pPr>
        <w:rPr>
          <w:rFonts w:ascii="Arial" w:hAnsi="Arial" w:cs="Arial"/>
          <w:szCs w:val="20"/>
        </w:rPr>
      </w:pPr>
    </w:p>
    <w:p w14:paraId="0BA7F76A" w14:textId="77777777" w:rsidR="003907FF" w:rsidRDefault="003907FF" w:rsidP="000704EC">
      <w:pPr>
        <w:rPr>
          <w:rFonts w:ascii="Arial" w:hAnsi="Arial" w:cs="Arial"/>
          <w:szCs w:val="20"/>
        </w:rPr>
      </w:pPr>
    </w:p>
    <w:p w14:paraId="45CB533B" w14:textId="77777777" w:rsidR="003907FF" w:rsidRDefault="003907FF" w:rsidP="000704EC">
      <w:pPr>
        <w:rPr>
          <w:rFonts w:ascii="Arial" w:hAnsi="Arial" w:cs="Arial"/>
          <w:szCs w:val="20"/>
        </w:rPr>
      </w:pPr>
    </w:p>
    <w:p w14:paraId="7D10169A" w14:textId="77777777" w:rsidR="003907FF" w:rsidRDefault="003907FF" w:rsidP="000704EC">
      <w:pPr>
        <w:rPr>
          <w:rFonts w:ascii="Arial" w:hAnsi="Arial" w:cs="Arial"/>
          <w:szCs w:val="20"/>
        </w:rPr>
      </w:pPr>
    </w:p>
    <w:p w14:paraId="4E3D517E" w14:textId="77777777" w:rsidR="000704EC" w:rsidRDefault="000704EC" w:rsidP="000704EC">
      <w:pPr>
        <w:rPr>
          <w:rFonts w:ascii="Arial" w:hAnsi="Arial" w:cs="Arial"/>
          <w:szCs w:val="20"/>
        </w:rPr>
      </w:pPr>
      <w:r>
        <w:rPr>
          <w:rFonts w:ascii="Arial" w:hAnsi="Arial" w:cs="Arial"/>
          <w:szCs w:val="20"/>
        </w:rPr>
        <w:lastRenderedPageBreak/>
        <w:t>______________________________________________</w:t>
      </w:r>
      <w:r w:rsidR="00894428">
        <w:rPr>
          <w:rFonts w:ascii="Arial" w:hAnsi="Arial" w:cs="Arial"/>
          <w:szCs w:val="20"/>
        </w:rPr>
        <w:t>_______________________________</w:t>
      </w:r>
    </w:p>
    <w:p w14:paraId="4CB82835" w14:textId="77777777" w:rsidR="000704EC" w:rsidRDefault="00530ECC" w:rsidP="000704EC">
      <w:pPr>
        <w:jc w:val="center"/>
        <w:outlineLvl w:val="0"/>
        <w:rPr>
          <w:rFonts w:ascii="Arial" w:hAnsi="Arial" w:cs="Arial"/>
          <w:b/>
          <w:bCs/>
          <w:szCs w:val="20"/>
        </w:rPr>
      </w:pPr>
      <w:r w:rsidRPr="00E84CEF">
        <w:rPr>
          <w:rFonts w:ascii="Arial" w:hAnsi="Arial" w:cs="Arial"/>
          <w:b/>
          <w:bCs/>
          <w:szCs w:val="20"/>
        </w:rPr>
        <w:t>DISCIPLINARY</w:t>
      </w:r>
      <w:r w:rsidR="000704EC" w:rsidRPr="00E84CEF">
        <w:rPr>
          <w:rFonts w:ascii="Arial" w:hAnsi="Arial" w:cs="Arial"/>
          <w:b/>
          <w:bCs/>
          <w:szCs w:val="20"/>
        </w:rPr>
        <w:t xml:space="preserve"> ACTION</w:t>
      </w:r>
    </w:p>
    <w:p w14:paraId="4FEB5B7C" w14:textId="77777777" w:rsidR="00E84CEF" w:rsidRDefault="00E84CEF" w:rsidP="000704EC">
      <w:pPr>
        <w:jc w:val="center"/>
        <w:outlineLvl w:val="0"/>
        <w:rPr>
          <w:rFonts w:ascii="Arial" w:hAnsi="Arial" w:cs="Arial"/>
          <w:szCs w:val="20"/>
        </w:rPr>
      </w:pPr>
    </w:p>
    <w:p w14:paraId="3D866D30" w14:textId="2C79514D" w:rsidR="00370827" w:rsidRDefault="00530ECC" w:rsidP="000704EC">
      <w:pPr>
        <w:rPr>
          <w:rFonts w:ascii="Arial" w:hAnsi="Arial" w:cs="Arial"/>
          <w:szCs w:val="20"/>
        </w:rPr>
      </w:pPr>
      <w:r>
        <w:rPr>
          <w:rFonts w:ascii="Arial" w:hAnsi="Arial" w:cs="Arial"/>
          <w:szCs w:val="20"/>
        </w:rPr>
        <w:t>Disciplinary</w:t>
      </w:r>
      <w:r w:rsidR="000704EC">
        <w:rPr>
          <w:rFonts w:ascii="Arial" w:hAnsi="Arial" w:cs="Arial"/>
          <w:szCs w:val="20"/>
        </w:rPr>
        <w:t xml:space="preserve"> Action is utilized by the FAJUA and its servic</w:t>
      </w:r>
      <w:r w:rsidR="00871992">
        <w:rPr>
          <w:rFonts w:ascii="Arial" w:hAnsi="Arial" w:cs="Arial"/>
          <w:szCs w:val="20"/>
        </w:rPr>
        <w:t xml:space="preserve">e provider </w:t>
      </w:r>
      <w:r w:rsidR="000704EC">
        <w:rPr>
          <w:rFonts w:ascii="Arial" w:hAnsi="Arial" w:cs="Arial"/>
          <w:szCs w:val="20"/>
        </w:rPr>
        <w:t xml:space="preserve">in the event a </w:t>
      </w:r>
      <w:r w:rsidR="00871992">
        <w:rPr>
          <w:rFonts w:ascii="Arial" w:hAnsi="Arial" w:cs="Arial"/>
          <w:szCs w:val="20"/>
        </w:rPr>
        <w:t>p</w:t>
      </w:r>
      <w:r w:rsidR="000704EC">
        <w:rPr>
          <w:rFonts w:ascii="Arial" w:hAnsi="Arial" w:cs="Arial"/>
          <w:szCs w:val="20"/>
        </w:rPr>
        <w:t xml:space="preserve">roducer is in </w:t>
      </w:r>
      <w:r w:rsidR="00337ACC">
        <w:rPr>
          <w:rFonts w:ascii="Arial" w:hAnsi="Arial" w:cs="Arial"/>
          <w:szCs w:val="20"/>
        </w:rPr>
        <w:t>non-compliance</w:t>
      </w:r>
      <w:r w:rsidR="000704EC">
        <w:rPr>
          <w:rFonts w:ascii="Arial" w:hAnsi="Arial" w:cs="Arial"/>
          <w:szCs w:val="20"/>
        </w:rPr>
        <w:t xml:space="preserve"> with the Plan of Operation, the Underwriting Rules or FAJUA contract obligations.   </w:t>
      </w:r>
    </w:p>
    <w:p w14:paraId="49231F31" w14:textId="77777777" w:rsidR="00370827" w:rsidRDefault="00370827" w:rsidP="000704EC">
      <w:pPr>
        <w:rPr>
          <w:rFonts w:ascii="Arial" w:hAnsi="Arial" w:cs="Arial"/>
          <w:szCs w:val="20"/>
        </w:rPr>
      </w:pPr>
    </w:p>
    <w:p w14:paraId="62795CF4" w14:textId="77777777" w:rsidR="003460FA" w:rsidRDefault="003460FA" w:rsidP="000704EC">
      <w:pPr>
        <w:rPr>
          <w:rFonts w:ascii="Arial" w:hAnsi="Arial" w:cs="Arial"/>
          <w:szCs w:val="20"/>
        </w:rPr>
      </w:pPr>
    </w:p>
    <w:p w14:paraId="637075FD" w14:textId="430BB4B9" w:rsidR="00370827" w:rsidRDefault="00370827" w:rsidP="000704EC">
      <w:pPr>
        <w:rPr>
          <w:rFonts w:ascii="Arial" w:hAnsi="Arial" w:cs="Arial"/>
          <w:szCs w:val="20"/>
        </w:rPr>
      </w:pPr>
      <w:r>
        <w:rPr>
          <w:rFonts w:ascii="Arial" w:hAnsi="Arial" w:cs="Arial"/>
          <w:szCs w:val="20"/>
        </w:rPr>
        <w:t>Note:</w:t>
      </w:r>
    </w:p>
    <w:p w14:paraId="6C6B46EB" w14:textId="77777777" w:rsidR="00370827" w:rsidRDefault="00370827" w:rsidP="000704EC">
      <w:pPr>
        <w:rPr>
          <w:rFonts w:ascii="Arial" w:hAnsi="Arial" w:cs="Arial"/>
          <w:szCs w:val="20"/>
        </w:rPr>
      </w:pPr>
    </w:p>
    <w:p w14:paraId="132182E9" w14:textId="691797B0" w:rsidR="000704EC" w:rsidRPr="00F144B9" w:rsidRDefault="000704EC" w:rsidP="00F144B9">
      <w:pPr>
        <w:pStyle w:val="ListParagraph"/>
        <w:numPr>
          <w:ilvl w:val="0"/>
          <w:numId w:val="29"/>
        </w:numPr>
        <w:rPr>
          <w:rFonts w:ascii="Arial" w:hAnsi="Arial" w:cs="Arial"/>
          <w:szCs w:val="20"/>
        </w:rPr>
      </w:pPr>
      <w:r w:rsidRPr="00F144B9">
        <w:rPr>
          <w:rFonts w:ascii="Arial" w:hAnsi="Arial" w:cs="Arial"/>
          <w:sz w:val="20"/>
          <w:szCs w:val="20"/>
        </w:rPr>
        <w:t xml:space="preserve">Each </w:t>
      </w:r>
      <w:r w:rsidR="00871992" w:rsidRPr="00F144B9">
        <w:rPr>
          <w:rFonts w:ascii="Arial" w:hAnsi="Arial" w:cs="Arial"/>
          <w:sz w:val="20"/>
          <w:szCs w:val="20"/>
        </w:rPr>
        <w:t>p</w:t>
      </w:r>
      <w:r w:rsidRPr="00F144B9">
        <w:rPr>
          <w:rFonts w:ascii="Arial" w:hAnsi="Arial" w:cs="Arial"/>
          <w:sz w:val="20"/>
          <w:szCs w:val="20"/>
        </w:rPr>
        <w:t xml:space="preserve">roducer is responsible with familiarizing </w:t>
      </w:r>
      <w:r w:rsidR="00111F7A" w:rsidRPr="00F144B9">
        <w:rPr>
          <w:rFonts w:ascii="Arial" w:hAnsi="Arial" w:cs="Arial"/>
          <w:sz w:val="20"/>
          <w:szCs w:val="20"/>
        </w:rPr>
        <w:t>himself</w:t>
      </w:r>
      <w:r w:rsidR="00871992" w:rsidRPr="00F144B9">
        <w:rPr>
          <w:rFonts w:ascii="Arial" w:hAnsi="Arial" w:cs="Arial"/>
          <w:sz w:val="20"/>
          <w:szCs w:val="20"/>
        </w:rPr>
        <w:t xml:space="preserve"> </w:t>
      </w:r>
      <w:r w:rsidRPr="00F144B9">
        <w:rPr>
          <w:rFonts w:ascii="Arial" w:hAnsi="Arial" w:cs="Arial"/>
          <w:sz w:val="20"/>
          <w:szCs w:val="20"/>
        </w:rPr>
        <w:t xml:space="preserve">with </w:t>
      </w:r>
      <w:r w:rsidR="00871992" w:rsidRPr="00F144B9">
        <w:rPr>
          <w:rFonts w:ascii="Arial" w:hAnsi="Arial" w:cs="Arial"/>
          <w:sz w:val="20"/>
          <w:szCs w:val="20"/>
        </w:rPr>
        <w:t xml:space="preserve">FAJUA </w:t>
      </w:r>
      <w:r w:rsidRPr="00F144B9">
        <w:rPr>
          <w:rFonts w:ascii="Arial" w:hAnsi="Arial" w:cs="Arial"/>
          <w:sz w:val="20"/>
          <w:szCs w:val="20"/>
        </w:rPr>
        <w:t>documents.</w:t>
      </w:r>
    </w:p>
    <w:p w14:paraId="07A7D67A" w14:textId="77777777" w:rsidR="00124B4B" w:rsidRPr="00370827" w:rsidRDefault="00124B4B" w:rsidP="000704EC">
      <w:pPr>
        <w:rPr>
          <w:rFonts w:ascii="Arial" w:hAnsi="Arial" w:cs="Arial"/>
          <w:szCs w:val="20"/>
        </w:rPr>
      </w:pPr>
    </w:p>
    <w:p w14:paraId="34998840" w14:textId="77777777" w:rsidR="00370827" w:rsidRDefault="00124B4B" w:rsidP="00F144B9">
      <w:pPr>
        <w:pStyle w:val="ListParagraph"/>
        <w:numPr>
          <w:ilvl w:val="0"/>
          <w:numId w:val="29"/>
        </w:numPr>
        <w:rPr>
          <w:rFonts w:ascii="Arial" w:hAnsi="Arial" w:cs="Arial"/>
          <w:szCs w:val="20"/>
        </w:rPr>
      </w:pPr>
      <w:r w:rsidRPr="00F144B9">
        <w:rPr>
          <w:rFonts w:ascii="Arial" w:hAnsi="Arial" w:cs="Arial"/>
          <w:sz w:val="20"/>
          <w:szCs w:val="20"/>
        </w:rPr>
        <w:t xml:space="preserve">The Disciplinary Action serves as an educational tool for the producers. </w:t>
      </w:r>
    </w:p>
    <w:p w14:paraId="65FF4CDE" w14:textId="77777777" w:rsidR="00370827" w:rsidRPr="00F144B9" w:rsidRDefault="00370827" w:rsidP="00F144B9">
      <w:pPr>
        <w:pStyle w:val="ListParagraph"/>
        <w:rPr>
          <w:rFonts w:ascii="Arial" w:hAnsi="Arial" w:cs="Arial"/>
          <w:sz w:val="20"/>
          <w:szCs w:val="20"/>
        </w:rPr>
      </w:pPr>
    </w:p>
    <w:p w14:paraId="27612B65" w14:textId="77777777" w:rsidR="00370827" w:rsidRDefault="00124B4B" w:rsidP="00F144B9">
      <w:pPr>
        <w:pStyle w:val="ListParagraph"/>
        <w:numPr>
          <w:ilvl w:val="0"/>
          <w:numId w:val="29"/>
        </w:numPr>
        <w:rPr>
          <w:rFonts w:ascii="Arial" w:hAnsi="Arial" w:cs="Arial"/>
          <w:szCs w:val="20"/>
        </w:rPr>
      </w:pPr>
      <w:r w:rsidRPr="00F144B9">
        <w:rPr>
          <w:rFonts w:ascii="Arial" w:hAnsi="Arial" w:cs="Arial"/>
          <w:sz w:val="20"/>
          <w:szCs w:val="20"/>
        </w:rPr>
        <w:t xml:space="preserve">Early identification of Non-Compliance Issues assists the producer in avoiding issues that will result in disciplinary suspension and termination of producer’s registration and contract. </w:t>
      </w:r>
    </w:p>
    <w:p w14:paraId="53EF396E" w14:textId="77777777" w:rsidR="00370827" w:rsidRPr="00F144B9" w:rsidRDefault="00370827" w:rsidP="00F144B9">
      <w:pPr>
        <w:pStyle w:val="ListParagraph"/>
        <w:rPr>
          <w:rFonts w:ascii="Arial" w:hAnsi="Arial" w:cs="Arial"/>
          <w:sz w:val="20"/>
          <w:szCs w:val="20"/>
        </w:rPr>
      </w:pPr>
    </w:p>
    <w:p w14:paraId="4CDBB1C7" w14:textId="4530D48F" w:rsidR="00124B4B" w:rsidRPr="00F144B9" w:rsidRDefault="00124B4B" w:rsidP="00F144B9">
      <w:pPr>
        <w:pStyle w:val="ListParagraph"/>
        <w:numPr>
          <w:ilvl w:val="0"/>
          <w:numId w:val="29"/>
        </w:numPr>
        <w:rPr>
          <w:rFonts w:ascii="Arial" w:hAnsi="Arial" w:cs="Arial"/>
          <w:szCs w:val="20"/>
        </w:rPr>
      </w:pPr>
      <w:r w:rsidRPr="00F144B9">
        <w:rPr>
          <w:rFonts w:ascii="Arial" w:hAnsi="Arial" w:cs="Arial"/>
          <w:sz w:val="20"/>
          <w:szCs w:val="20"/>
        </w:rPr>
        <w:t xml:space="preserve">Actions of a producer that warrants disciplinary action may affect </w:t>
      </w:r>
      <w:r w:rsidR="00370827" w:rsidRPr="00F144B9">
        <w:rPr>
          <w:rFonts w:ascii="Arial" w:hAnsi="Arial" w:cs="Arial"/>
          <w:b/>
          <w:sz w:val="20"/>
          <w:szCs w:val="20"/>
        </w:rPr>
        <w:t>ALL</w:t>
      </w:r>
      <w:r w:rsidR="00370827" w:rsidRPr="00F144B9">
        <w:rPr>
          <w:rFonts w:ascii="Arial" w:hAnsi="Arial" w:cs="Arial"/>
          <w:sz w:val="20"/>
          <w:szCs w:val="20"/>
        </w:rPr>
        <w:t xml:space="preserve"> </w:t>
      </w:r>
      <w:r w:rsidRPr="00F144B9">
        <w:rPr>
          <w:rFonts w:ascii="Arial" w:hAnsi="Arial" w:cs="Arial"/>
          <w:sz w:val="20"/>
          <w:szCs w:val="20"/>
        </w:rPr>
        <w:t>producers in the agency.</w:t>
      </w:r>
    </w:p>
    <w:p w14:paraId="2340069F" w14:textId="77777777" w:rsidR="00124B4B" w:rsidRDefault="00124B4B" w:rsidP="00124B4B">
      <w:pPr>
        <w:rPr>
          <w:rFonts w:ascii="Arial" w:hAnsi="Arial" w:cs="Arial"/>
          <w:szCs w:val="20"/>
        </w:rPr>
      </w:pPr>
    </w:p>
    <w:p w14:paraId="6A4AC7BE" w14:textId="77777777" w:rsidR="00124B4B" w:rsidRDefault="00124B4B" w:rsidP="00124B4B">
      <w:pPr>
        <w:rPr>
          <w:rFonts w:ascii="Arial" w:hAnsi="Arial" w:cs="Arial"/>
          <w:szCs w:val="20"/>
        </w:rPr>
      </w:pPr>
      <w:r>
        <w:rPr>
          <w:rFonts w:ascii="Arial" w:hAnsi="Arial" w:cs="Arial"/>
          <w:szCs w:val="20"/>
        </w:rPr>
        <w:t>The following is a partial list of items of concern:</w:t>
      </w:r>
    </w:p>
    <w:p w14:paraId="51DDB6E3" w14:textId="77777777" w:rsidR="00124B4B" w:rsidRDefault="00124B4B" w:rsidP="00124B4B">
      <w:pPr>
        <w:rPr>
          <w:rFonts w:ascii="Arial" w:hAnsi="Arial" w:cs="Arial"/>
          <w:szCs w:val="20"/>
        </w:rPr>
      </w:pPr>
    </w:p>
    <w:p w14:paraId="41BE0DC3" w14:textId="77777777" w:rsidR="00124B4B" w:rsidRPr="00F144B9" w:rsidRDefault="00124B4B" w:rsidP="00F144B9">
      <w:pPr>
        <w:pStyle w:val="ListParagraph"/>
        <w:numPr>
          <w:ilvl w:val="0"/>
          <w:numId w:val="30"/>
        </w:numPr>
        <w:outlineLvl w:val="0"/>
        <w:rPr>
          <w:rFonts w:ascii="Arial" w:hAnsi="Arial" w:cs="Arial"/>
          <w:szCs w:val="20"/>
        </w:rPr>
      </w:pPr>
      <w:r w:rsidRPr="00F144B9">
        <w:rPr>
          <w:rFonts w:ascii="Arial" w:hAnsi="Arial" w:cs="Arial"/>
          <w:sz w:val="20"/>
          <w:szCs w:val="20"/>
        </w:rPr>
        <w:t>Improper Premium Handling</w:t>
      </w:r>
    </w:p>
    <w:p w14:paraId="3322CFE0" w14:textId="77777777" w:rsidR="00124B4B" w:rsidRPr="00F144B9" w:rsidRDefault="00124B4B" w:rsidP="00F144B9">
      <w:pPr>
        <w:pStyle w:val="ListParagraph"/>
        <w:numPr>
          <w:ilvl w:val="0"/>
          <w:numId w:val="30"/>
        </w:numPr>
        <w:rPr>
          <w:rFonts w:ascii="Arial" w:hAnsi="Arial" w:cs="Arial"/>
          <w:szCs w:val="20"/>
        </w:rPr>
      </w:pPr>
      <w:r w:rsidRPr="00F144B9">
        <w:rPr>
          <w:rFonts w:ascii="Arial" w:hAnsi="Arial" w:cs="Arial"/>
          <w:sz w:val="20"/>
          <w:szCs w:val="20"/>
        </w:rPr>
        <w:t>Misuse of Binding Authority</w:t>
      </w:r>
    </w:p>
    <w:p w14:paraId="598D9CA4" w14:textId="77777777" w:rsidR="00124B4B" w:rsidRPr="00F144B9" w:rsidRDefault="00124B4B" w:rsidP="00F144B9">
      <w:pPr>
        <w:pStyle w:val="ListParagraph"/>
        <w:numPr>
          <w:ilvl w:val="0"/>
          <w:numId w:val="30"/>
        </w:numPr>
        <w:rPr>
          <w:rFonts w:ascii="Arial" w:hAnsi="Arial" w:cs="Arial"/>
          <w:szCs w:val="20"/>
        </w:rPr>
      </w:pPr>
      <w:r w:rsidRPr="00F144B9">
        <w:rPr>
          <w:rFonts w:ascii="Arial" w:hAnsi="Arial" w:cs="Arial"/>
          <w:sz w:val="20"/>
          <w:szCs w:val="20"/>
        </w:rPr>
        <w:t>Suspension or Termination of License with DFS</w:t>
      </w:r>
    </w:p>
    <w:p w14:paraId="28BF185F" w14:textId="77777777" w:rsidR="00124B4B" w:rsidRPr="00F144B9" w:rsidRDefault="00124B4B" w:rsidP="00F144B9">
      <w:pPr>
        <w:pStyle w:val="ListParagraph"/>
        <w:numPr>
          <w:ilvl w:val="0"/>
          <w:numId w:val="30"/>
        </w:numPr>
        <w:rPr>
          <w:rFonts w:ascii="Arial" w:hAnsi="Arial" w:cs="Arial"/>
          <w:szCs w:val="20"/>
        </w:rPr>
      </w:pPr>
      <w:r w:rsidRPr="00F144B9">
        <w:rPr>
          <w:rFonts w:ascii="Arial" w:hAnsi="Arial" w:cs="Arial"/>
          <w:sz w:val="20"/>
          <w:szCs w:val="20"/>
        </w:rPr>
        <w:t>Unethical/Fraudulent Applications</w:t>
      </w:r>
    </w:p>
    <w:p w14:paraId="4616B15A" w14:textId="77777777" w:rsidR="00124B4B" w:rsidRPr="00F144B9" w:rsidRDefault="00124B4B" w:rsidP="00F144B9">
      <w:pPr>
        <w:pStyle w:val="ListParagraph"/>
        <w:numPr>
          <w:ilvl w:val="0"/>
          <w:numId w:val="30"/>
        </w:numPr>
        <w:rPr>
          <w:rFonts w:ascii="Arial" w:hAnsi="Arial" w:cs="Arial"/>
          <w:szCs w:val="20"/>
        </w:rPr>
      </w:pPr>
      <w:r w:rsidRPr="00F144B9">
        <w:rPr>
          <w:rFonts w:ascii="Arial" w:hAnsi="Arial" w:cs="Arial"/>
          <w:sz w:val="20"/>
          <w:szCs w:val="20"/>
        </w:rPr>
        <w:t>Binding Coverage Not Eligible for the FAJUA</w:t>
      </w:r>
    </w:p>
    <w:p w14:paraId="6F9EB66A" w14:textId="77777777" w:rsidR="00124B4B" w:rsidRPr="00F144B9" w:rsidRDefault="00124B4B" w:rsidP="00F144B9">
      <w:pPr>
        <w:pStyle w:val="ListParagraph"/>
        <w:numPr>
          <w:ilvl w:val="0"/>
          <w:numId w:val="30"/>
        </w:numPr>
        <w:rPr>
          <w:rFonts w:ascii="Arial" w:hAnsi="Arial" w:cs="Arial"/>
          <w:szCs w:val="20"/>
        </w:rPr>
      </w:pPr>
      <w:r w:rsidRPr="00F144B9">
        <w:rPr>
          <w:rFonts w:ascii="Arial" w:hAnsi="Arial" w:cs="Arial"/>
          <w:sz w:val="20"/>
          <w:szCs w:val="20"/>
        </w:rPr>
        <w:t>Binding Coverage in Excess of Binding Authority</w:t>
      </w:r>
    </w:p>
    <w:p w14:paraId="36C8EFDA" w14:textId="77777777" w:rsidR="00124B4B" w:rsidRDefault="00124B4B" w:rsidP="00F144B9">
      <w:pPr>
        <w:pStyle w:val="ListParagraph"/>
        <w:numPr>
          <w:ilvl w:val="0"/>
          <w:numId w:val="30"/>
        </w:numPr>
        <w:rPr>
          <w:rFonts w:ascii="Arial" w:hAnsi="Arial" w:cs="Arial"/>
          <w:szCs w:val="20"/>
        </w:rPr>
      </w:pPr>
      <w:r w:rsidRPr="00F144B9">
        <w:rPr>
          <w:rFonts w:ascii="Arial" w:hAnsi="Arial" w:cs="Arial"/>
          <w:sz w:val="20"/>
          <w:szCs w:val="20"/>
        </w:rPr>
        <w:t>Late Submission of Applications</w:t>
      </w:r>
    </w:p>
    <w:p w14:paraId="3CE38CFC" w14:textId="1E921CD7" w:rsidR="006B31B5" w:rsidRPr="00F144B9" w:rsidRDefault="006B31B5" w:rsidP="00F144B9">
      <w:pPr>
        <w:pStyle w:val="ListParagraph"/>
        <w:numPr>
          <w:ilvl w:val="0"/>
          <w:numId w:val="30"/>
        </w:numPr>
        <w:rPr>
          <w:rFonts w:ascii="Arial" w:hAnsi="Arial" w:cs="Arial"/>
          <w:szCs w:val="20"/>
        </w:rPr>
      </w:pPr>
      <w:r>
        <w:rPr>
          <w:rFonts w:ascii="Arial" w:hAnsi="Arial" w:cs="Arial"/>
          <w:sz w:val="20"/>
          <w:szCs w:val="20"/>
        </w:rPr>
        <w:t>Exceeding 3 Violations of any kind in a rolling 12 month period. (What is this number? I just put in my idea)</w:t>
      </w:r>
    </w:p>
    <w:p w14:paraId="55A65509" w14:textId="77777777" w:rsidR="00124B4B" w:rsidRDefault="00124B4B" w:rsidP="00124B4B">
      <w:pPr>
        <w:rPr>
          <w:rFonts w:ascii="Arial" w:hAnsi="Arial" w:cs="Arial"/>
          <w:szCs w:val="20"/>
        </w:rPr>
      </w:pPr>
    </w:p>
    <w:p w14:paraId="4C9BA04A" w14:textId="77777777" w:rsidR="00A54C3F" w:rsidRDefault="00A54C3F" w:rsidP="00124B4B">
      <w:pPr>
        <w:rPr>
          <w:rFonts w:ascii="Arial" w:hAnsi="Arial" w:cs="Arial"/>
          <w:szCs w:val="20"/>
        </w:rPr>
      </w:pPr>
    </w:p>
    <w:p w14:paraId="09611D3D" w14:textId="6DAB6547" w:rsidR="00A54C3F" w:rsidRDefault="00A54C3F" w:rsidP="00124B4B">
      <w:pPr>
        <w:rPr>
          <w:rFonts w:ascii="Arial" w:hAnsi="Arial" w:cs="Arial"/>
          <w:szCs w:val="20"/>
        </w:rPr>
      </w:pPr>
      <w:r>
        <w:rPr>
          <w:rFonts w:ascii="Arial" w:hAnsi="Arial" w:cs="Arial"/>
          <w:szCs w:val="20"/>
        </w:rPr>
        <w:t>Note:</w:t>
      </w:r>
    </w:p>
    <w:p w14:paraId="635956DE" w14:textId="77777777" w:rsidR="00A54C3F" w:rsidRDefault="00A54C3F" w:rsidP="00124B4B">
      <w:pPr>
        <w:rPr>
          <w:rFonts w:ascii="Arial" w:hAnsi="Arial" w:cs="Arial"/>
          <w:szCs w:val="20"/>
        </w:rPr>
      </w:pPr>
    </w:p>
    <w:p w14:paraId="5CDD86D5" w14:textId="77777777" w:rsidR="00A54C3F" w:rsidRDefault="00124B4B" w:rsidP="00F144B9">
      <w:pPr>
        <w:pStyle w:val="ListParagraph"/>
        <w:numPr>
          <w:ilvl w:val="0"/>
          <w:numId w:val="31"/>
        </w:numPr>
        <w:rPr>
          <w:rFonts w:ascii="Arial" w:hAnsi="Arial" w:cs="Arial"/>
          <w:szCs w:val="20"/>
        </w:rPr>
      </w:pPr>
      <w:r w:rsidRPr="00F144B9">
        <w:rPr>
          <w:rFonts w:ascii="Arial" w:hAnsi="Arial" w:cs="Arial"/>
          <w:sz w:val="20"/>
          <w:szCs w:val="20"/>
        </w:rPr>
        <w:t xml:space="preserve">An evaluation of the producer’s actions may be conducted at any time.  </w:t>
      </w:r>
    </w:p>
    <w:p w14:paraId="0524C551" w14:textId="7D5746C4" w:rsidR="00124B4B" w:rsidRPr="00C46A7D" w:rsidRDefault="00124B4B" w:rsidP="00F144B9">
      <w:pPr>
        <w:pStyle w:val="ListParagraph"/>
        <w:numPr>
          <w:ilvl w:val="0"/>
          <w:numId w:val="31"/>
        </w:numPr>
        <w:rPr>
          <w:rFonts w:ascii="Arial" w:hAnsi="Arial" w:cs="Arial"/>
          <w:szCs w:val="20"/>
        </w:rPr>
      </w:pPr>
      <w:r w:rsidRPr="00F144B9">
        <w:rPr>
          <w:rFonts w:ascii="Arial" w:hAnsi="Arial" w:cs="Arial"/>
          <w:sz w:val="20"/>
          <w:szCs w:val="20"/>
        </w:rPr>
        <w:t>Non-Compliance issues may be identified by the service provider or from other sources available to the FAJUA.</w:t>
      </w:r>
    </w:p>
    <w:p w14:paraId="48F1165D" w14:textId="77777777" w:rsidR="00A54C3F" w:rsidRDefault="00124B4B" w:rsidP="00F144B9">
      <w:pPr>
        <w:pStyle w:val="ListParagraph"/>
        <w:numPr>
          <w:ilvl w:val="0"/>
          <w:numId w:val="31"/>
        </w:numPr>
        <w:rPr>
          <w:rFonts w:ascii="Arial" w:hAnsi="Arial" w:cs="Arial"/>
          <w:szCs w:val="20"/>
        </w:rPr>
      </w:pPr>
      <w:r w:rsidRPr="00F144B9">
        <w:rPr>
          <w:rFonts w:ascii="Arial" w:hAnsi="Arial" w:cs="Arial"/>
          <w:sz w:val="20"/>
          <w:szCs w:val="20"/>
        </w:rPr>
        <w:t xml:space="preserve">The producer may appeal the decision of the FAJUA to the Board of Governors or its designee.  </w:t>
      </w:r>
    </w:p>
    <w:p w14:paraId="1B5D89DE" w14:textId="77777777" w:rsidR="00A54C3F" w:rsidRDefault="00124B4B" w:rsidP="00F144B9">
      <w:pPr>
        <w:pStyle w:val="ListParagraph"/>
        <w:numPr>
          <w:ilvl w:val="1"/>
          <w:numId w:val="31"/>
        </w:numPr>
        <w:rPr>
          <w:rFonts w:ascii="Arial" w:hAnsi="Arial" w:cs="Arial"/>
          <w:szCs w:val="20"/>
        </w:rPr>
      </w:pPr>
      <w:r w:rsidRPr="00F144B9">
        <w:rPr>
          <w:rFonts w:ascii="Arial" w:hAnsi="Arial" w:cs="Arial"/>
          <w:sz w:val="20"/>
          <w:szCs w:val="20"/>
        </w:rPr>
        <w:t xml:space="preserve">A written request for a review must be submitted to the FAJUA within 30 days from the date of the disciplinary action notification. </w:t>
      </w:r>
    </w:p>
    <w:p w14:paraId="10947601" w14:textId="77777777" w:rsidR="00A54C3F" w:rsidRDefault="00124B4B" w:rsidP="00F144B9">
      <w:pPr>
        <w:pStyle w:val="ListParagraph"/>
        <w:numPr>
          <w:ilvl w:val="1"/>
          <w:numId w:val="31"/>
        </w:numPr>
        <w:rPr>
          <w:rFonts w:ascii="Arial" w:hAnsi="Arial" w:cs="Arial"/>
          <w:szCs w:val="20"/>
        </w:rPr>
      </w:pPr>
      <w:r w:rsidRPr="00F144B9">
        <w:rPr>
          <w:rFonts w:ascii="Arial" w:hAnsi="Arial" w:cs="Arial"/>
          <w:sz w:val="20"/>
          <w:szCs w:val="20"/>
        </w:rPr>
        <w:t xml:space="preserve">A request for review submitted by the registered producer must provide supporting documents evidencing that the discipline is unwarranted. </w:t>
      </w:r>
    </w:p>
    <w:p w14:paraId="6EB273AA" w14:textId="2A7FC939" w:rsidR="00124B4B" w:rsidRPr="00F144B9" w:rsidRDefault="00124B4B" w:rsidP="00F144B9">
      <w:pPr>
        <w:pStyle w:val="ListParagraph"/>
        <w:numPr>
          <w:ilvl w:val="1"/>
          <w:numId w:val="31"/>
        </w:numPr>
        <w:rPr>
          <w:rFonts w:ascii="Arial" w:hAnsi="Arial" w:cs="Arial"/>
          <w:szCs w:val="20"/>
        </w:rPr>
      </w:pPr>
      <w:r w:rsidRPr="00F144B9">
        <w:rPr>
          <w:rFonts w:ascii="Arial" w:hAnsi="Arial" w:cs="Arial"/>
          <w:sz w:val="20"/>
          <w:szCs w:val="20"/>
        </w:rPr>
        <w:t xml:space="preserve">Requests submitted without supporting documents will be returned unprocessed. </w:t>
      </w:r>
    </w:p>
    <w:p w14:paraId="4F0C2649" w14:textId="77777777" w:rsidR="00124B4B" w:rsidRPr="00A54C3F" w:rsidRDefault="00124B4B" w:rsidP="00124B4B">
      <w:pPr>
        <w:rPr>
          <w:rFonts w:ascii="Arial" w:hAnsi="Arial" w:cs="Arial"/>
          <w:szCs w:val="20"/>
        </w:rPr>
      </w:pPr>
    </w:p>
    <w:p w14:paraId="20259D28" w14:textId="77777777" w:rsidR="00124B4B" w:rsidRPr="00F144B9" w:rsidRDefault="00124B4B" w:rsidP="00F144B9">
      <w:pPr>
        <w:pStyle w:val="ListParagraph"/>
        <w:numPr>
          <w:ilvl w:val="1"/>
          <w:numId w:val="31"/>
        </w:numPr>
        <w:rPr>
          <w:rFonts w:ascii="Arial" w:hAnsi="Arial" w:cs="Arial"/>
          <w:szCs w:val="20"/>
        </w:rPr>
      </w:pPr>
      <w:r w:rsidRPr="00F144B9">
        <w:rPr>
          <w:rFonts w:ascii="Arial" w:hAnsi="Arial" w:cs="Arial"/>
          <w:sz w:val="20"/>
          <w:szCs w:val="20"/>
        </w:rPr>
        <w:t xml:space="preserve">The producer will be advised the date, time and place of the review of their appeal.  </w:t>
      </w:r>
    </w:p>
    <w:p w14:paraId="50554D91" w14:textId="77777777" w:rsidR="00217254" w:rsidRDefault="00124B4B" w:rsidP="00F144B9">
      <w:pPr>
        <w:pStyle w:val="ListParagraph"/>
        <w:numPr>
          <w:ilvl w:val="1"/>
          <w:numId w:val="31"/>
        </w:numPr>
        <w:outlineLvl w:val="0"/>
        <w:rPr>
          <w:rFonts w:ascii="Arial" w:hAnsi="Arial" w:cs="Arial"/>
          <w:szCs w:val="20"/>
        </w:rPr>
      </w:pPr>
      <w:r w:rsidRPr="00F144B9">
        <w:rPr>
          <w:rFonts w:ascii="Arial" w:hAnsi="Arial" w:cs="Arial"/>
          <w:sz w:val="20"/>
          <w:szCs w:val="20"/>
        </w:rPr>
        <w:t xml:space="preserve">A producer will be immediately terminated for Breach of Contract or Plan of Operation. </w:t>
      </w:r>
    </w:p>
    <w:p w14:paraId="5E0ACAD1" w14:textId="738D9874" w:rsidR="00124B4B" w:rsidRPr="00F144B9" w:rsidRDefault="00124B4B" w:rsidP="00F144B9">
      <w:pPr>
        <w:pStyle w:val="ListParagraph"/>
        <w:numPr>
          <w:ilvl w:val="1"/>
          <w:numId w:val="31"/>
        </w:numPr>
        <w:outlineLvl w:val="0"/>
        <w:rPr>
          <w:rFonts w:ascii="Arial" w:hAnsi="Arial" w:cs="Arial"/>
          <w:szCs w:val="20"/>
        </w:rPr>
      </w:pPr>
      <w:r w:rsidRPr="00F144B9">
        <w:rPr>
          <w:rFonts w:ascii="Arial" w:hAnsi="Arial" w:cs="Arial"/>
          <w:sz w:val="20"/>
          <w:szCs w:val="20"/>
        </w:rPr>
        <w:t xml:space="preserve">All producers in the agency will be terminated due to the Breach of Contract or violation of the Plan of Operation by an individual producer or any other individual in the agency. </w:t>
      </w:r>
    </w:p>
    <w:p w14:paraId="5F13921C" w14:textId="77777777" w:rsidR="00E84CEF" w:rsidRPr="00A54C3F" w:rsidRDefault="00E84CEF" w:rsidP="00124B4B">
      <w:pPr>
        <w:outlineLvl w:val="0"/>
        <w:rPr>
          <w:rFonts w:ascii="Arial" w:hAnsi="Arial" w:cs="Arial"/>
          <w:szCs w:val="20"/>
        </w:rPr>
      </w:pPr>
    </w:p>
    <w:p w14:paraId="0CD92261" w14:textId="2C323E70" w:rsidR="00E84CEF" w:rsidRPr="00F144B9" w:rsidRDefault="00E84CEF" w:rsidP="00F144B9">
      <w:pPr>
        <w:pStyle w:val="ListParagraph"/>
        <w:numPr>
          <w:ilvl w:val="0"/>
          <w:numId w:val="31"/>
        </w:numPr>
        <w:outlineLvl w:val="0"/>
        <w:rPr>
          <w:rFonts w:ascii="Arial" w:hAnsi="Arial" w:cs="Arial"/>
          <w:szCs w:val="20"/>
          <w:u w:val="single"/>
        </w:rPr>
      </w:pPr>
      <w:r w:rsidRPr="00F144B9">
        <w:rPr>
          <w:rFonts w:ascii="Arial" w:hAnsi="Arial" w:cs="Arial"/>
          <w:sz w:val="20"/>
          <w:szCs w:val="20"/>
          <w:highlight w:val="yellow"/>
          <w:u w:val="single"/>
        </w:rPr>
        <w:t>Add number of violations received by Producer to constitute suspension or termination?</w:t>
      </w:r>
      <w:r w:rsidR="006B31B5">
        <w:rPr>
          <w:rFonts w:ascii="Arial" w:hAnsi="Arial" w:cs="Arial"/>
          <w:sz w:val="20"/>
          <w:szCs w:val="20"/>
          <w:u w:val="single"/>
        </w:rPr>
        <w:t xml:space="preserve"> (moved this to number 8 above)</w:t>
      </w:r>
    </w:p>
    <w:p w14:paraId="01088D6D" w14:textId="77777777" w:rsidR="00124B4B" w:rsidRDefault="00124B4B" w:rsidP="000704EC">
      <w:pPr>
        <w:rPr>
          <w:rFonts w:ascii="Arial" w:hAnsi="Arial" w:cs="Arial"/>
          <w:szCs w:val="20"/>
        </w:rPr>
      </w:pPr>
    </w:p>
    <w:p w14:paraId="34278C7E" w14:textId="77777777" w:rsidR="003460FA" w:rsidRDefault="003460FA" w:rsidP="000704EC">
      <w:pPr>
        <w:rPr>
          <w:rFonts w:ascii="Arial" w:hAnsi="Arial" w:cs="Arial"/>
          <w:szCs w:val="20"/>
        </w:rPr>
      </w:pPr>
    </w:p>
    <w:p w14:paraId="6C4595D0" w14:textId="77777777" w:rsidR="003460FA" w:rsidRDefault="003460FA" w:rsidP="000704EC">
      <w:pPr>
        <w:rPr>
          <w:rFonts w:ascii="Arial" w:hAnsi="Arial" w:cs="Arial"/>
          <w:szCs w:val="20"/>
        </w:rPr>
      </w:pPr>
    </w:p>
    <w:p w14:paraId="3CBDE3CD" w14:textId="77777777" w:rsidR="003460FA" w:rsidRDefault="003460FA" w:rsidP="000704EC">
      <w:pPr>
        <w:rPr>
          <w:rFonts w:ascii="Arial" w:hAnsi="Arial" w:cs="Arial"/>
          <w:szCs w:val="20"/>
        </w:rPr>
      </w:pPr>
    </w:p>
    <w:p w14:paraId="5BD8F800" w14:textId="77777777" w:rsidR="003460FA" w:rsidRDefault="003460FA" w:rsidP="000704EC">
      <w:pPr>
        <w:rPr>
          <w:rFonts w:ascii="Arial" w:hAnsi="Arial" w:cs="Arial"/>
          <w:szCs w:val="20"/>
        </w:rPr>
      </w:pPr>
    </w:p>
    <w:p w14:paraId="40264C30" w14:textId="77777777" w:rsidR="000704EC" w:rsidRDefault="006D3575" w:rsidP="000704EC">
      <w:pPr>
        <w:rPr>
          <w:rFonts w:ascii="Arial" w:hAnsi="Arial" w:cs="Arial"/>
          <w:b/>
          <w:bCs/>
          <w:szCs w:val="20"/>
        </w:rPr>
      </w:pPr>
      <w:r>
        <w:rPr>
          <w:rFonts w:ascii="Arial" w:hAnsi="Arial" w:cs="Arial"/>
          <w:b/>
          <w:bCs/>
          <w:szCs w:val="20"/>
        </w:rPr>
        <w:pict w14:anchorId="3DAF4743">
          <v:rect id="_x0000_i1041" style="width:0;height:1.5pt" o:hralign="center" o:hrstd="t" o:hr="t" fillcolor="#aca899" stroked="f"/>
        </w:pict>
      </w:r>
    </w:p>
    <w:p w14:paraId="44F5577F" w14:textId="77777777" w:rsidR="000704EC" w:rsidRDefault="000704EC" w:rsidP="000704EC">
      <w:pPr>
        <w:jc w:val="center"/>
        <w:outlineLvl w:val="0"/>
        <w:rPr>
          <w:rFonts w:ascii="Arial" w:hAnsi="Arial" w:cs="Arial"/>
          <w:b/>
          <w:bCs/>
          <w:szCs w:val="20"/>
        </w:rPr>
      </w:pPr>
      <w:r>
        <w:rPr>
          <w:rFonts w:ascii="Arial" w:hAnsi="Arial" w:cs="Arial"/>
          <w:b/>
          <w:bCs/>
          <w:szCs w:val="20"/>
        </w:rPr>
        <w:t>APPEAL OF DISCIPLIN</w:t>
      </w:r>
      <w:r w:rsidR="00530ECC">
        <w:rPr>
          <w:rFonts w:ascii="Arial" w:hAnsi="Arial" w:cs="Arial"/>
          <w:b/>
          <w:bCs/>
          <w:szCs w:val="20"/>
        </w:rPr>
        <w:t>ARY</w:t>
      </w:r>
      <w:r>
        <w:rPr>
          <w:rFonts w:ascii="Arial" w:hAnsi="Arial" w:cs="Arial"/>
          <w:b/>
          <w:bCs/>
          <w:szCs w:val="20"/>
        </w:rPr>
        <w:t xml:space="preserve"> ACTION</w:t>
      </w:r>
    </w:p>
    <w:p w14:paraId="132A7590" w14:textId="77777777" w:rsidR="000704EC" w:rsidRDefault="000704EC" w:rsidP="000704EC">
      <w:pPr>
        <w:rPr>
          <w:rFonts w:ascii="Arial" w:hAnsi="Arial" w:cs="Arial"/>
          <w:szCs w:val="20"/>
        </w:rPr>
      </w:pPr>
    </w:p>
    <w:p w14:paraId="5EECC14B" w14:textId="77777777" w:rsidR="000704EC" w:rsidRDefault="00EC6A7F" w:rsidP="000704EC">
      <w:pPr>
        <w:rPr>
          <w:rFonts w:ascii="Arial" w:hAnsi="Arial" w:cs="Arial"/>
          <w:szCs w:val="20"/>
        </w:rPr>
      </w:pPr>
      <w:r>
        <w:rPr>
          <w:rFonts w:ascii="Arial" w:hAnsi="Arial" w:cs="Arial"/>
          <w:szCs w:val="20"/>
        </w:rPr>
        <w:t xml:space="preserve">To appeal any action or decision of the </w:t>
      </w:r>
      <w:r w:rsidR="000704EC">
        <w:rPr>
          <w:rFonts w:ascii="Arial" w:hAnsi="Arial" w:cs="Arial"/>
          <w:szCs w:val="20"/>
        </w:rPr>
        <w:t>FAJUA or a servic</w:t>
      </w:r>
      <w:r w:rsidR="00871992">
        <w:rPr>
          <w:rFonts w:ascii="Arial" w:hAnsi="Arial" w:cs="Arial"/>
          <w:szCs w:val="20"/>
        </w:rPr>
        <w:t>e provider a producer must:</w:t>
      </w:r>
    </w:p>
    <w:p w14:paraId="3BC04BFD" w14:textId="77777777" w:rsidR="000704EC" w:rsidRDefault="000704EC" w:rsidP="000704EC">
      <w:pPr>
        <w:rPr>
          <w:rFonts w:ascii="Arial" w:hAnsi="Arial" w:cs="Arial"/>
          <w:szCs w:val="20"/>
        </w:rPr>
      </w:pPr>
    </w:p>
    <w:p w14:paraId="5B2FF868" w14:textId="1842BEB9" w:rsidR="000704EC" w:rsidRPr="00F144B9" w:rsidRDefault="000704EC" w:rsidP="00F144B9">
      <w:pPr>
        <w:pStyle w:val="ListParagraph"/>
        <w:numPr>
          <w:ilvl w:val="0"/>
          <w:numId w:val="40"/>
        </w:numPr>
        <w:rPr>
          <w:rFonts w:ascii="Arial" w:hAnsi="Arial" w:cs="Arial"/>
          <w:szCs w:val="20"/>
        </w:rPr>
      </w:pPr>
      <w:r w:rsidRPr="00F144B9">
        <w:rPr>
          <w:rFonts w:ascii="Arial" w:hAnsi="Arial" w:cs="Arial"/>
          <w:sz w:val="20"/>
          <w:szCs w:val="20"/>
        </w:rPr>
        <w:t>Send a written request to</w:t>
      </w:r>
      <w:r w:rsidR="00ED29BF" w:rsidRPr="00F144B9">
        <w:rPr>
          <w:rFonts w:ascii="Arial" w:hAnsi="Arial" w:cs="Arial"/>
          <w:sz w:val="20"/>
          <w:szCs w:val="20"/>
        </w:rPr>
        <w:t>:</w:t>
      </w:r>
    </w:p>
    <w:p w14:paraId="3568E203" w14:textId="77777777" w:rsidR="00ED29BF" w:rsidRPr="00F144B9" w:rsidRDefault="00ED29BF" w:rsidP="003460FA">
      <w:pPr>
        <w:rPr>
          <w:rFonts w:ascii="Arial" w:hAnsi="Arial" w:cs="Arial"/>
          <w:szCs w:val="20"/>
        </w:rPr>
      </w:pPr>
    </w:p>
    <w:p w14:paraId="714D7E62" w14:textId="0E9F68D6" w:rsidR="00ED29BF" w:rsidRPr="00F144B9" w:rsidRDefault="000704EC" w:rsidP="00F144B9">
      <w:pPr>
        <w:ind w:left="1080"/>
        <w:rPr>
          <w:rFonts w:ascii="Arial" w:hAnsi="Arial" w:cs="Arial"/>
          <w:szCs w:val="20"/>
        </w:rPr>
      </w:pPr>
      <w:r w:rsidRPr="00F144B9">
        <w:rPr>
          <w:rFonts w:ascii="Arial" w:hAnsi="Arial" w:cs="Arial"/>
          <w:szCs w:val="20"/>
        </w:rPr>
        <w:t>FAJUA</w:t>
      </w:r>
    </w:p>
    <w:p w14:paraId="3BD960B7" w14:textId="148580C8" w:rsidR="000704EC" w:rsidRPr="00F144B9" w:rsidRDefault="000704EC" w:rsidP="00F144B9">
      <w:pPr>
        <w:ind w:left="1080"/>
        <w:rPr>
          <w:rFonts w:ascii="Arial" w:hAnsi="Arial" w:cs="Arial"/>
          <w:szCs w:val="20"/>
        </w:rPr>
      </w:pPr>
      <w:r w:rsidRPr="00F144B9">
        <w:rPr>
          <w:rFonts w:ascii="Arial" w:hAnsi="Arial" w:cs="Arial"/>
          <w:szCs w:val="20"/>
        </w:rPr>
        <w:t>1</w:t>
      </w:r>
      <w:r w:rsidR="00015427" w:rsidRPr="00F144B9">
        <w:rPr>
          <w:rFonts w:ascii="Arial" w:hAnsi="Arial" w:cs="Arial"/>
          <w:szCs w:val="20"/>
        </w:rPr>
        <w:t xml:space="preserve">425 </w:t>
      </w:r>
      <w:r w:rsidR="00871992" w:rsidRPr="00F144B9">
        <w:rPr>
          <w:rFonts w:ascii="Arial" w:hAnsi="Arial" w:cs="Arial"/>
          <w:szCs w:val="20"/>
        </w:rPr>
        <w:t xml:space="preserve">Piedmont Drive East, </w:t>
      </w:r>
      <w:r w:rsidR="00015427" w:rsidRPr="00F144B9">
        <w:rPr>
          <w:rFonts w:ascii="Arial" w:hAnsi="Arial" w:cs="Arial"/>
          <w:szCs w:val="20"/>
        </w:rPr>
        <w:t>Suite 201</w:t>
      </w:r>
      <w:r w:rsidR="00894428" w:rsidRPr="00F144B9">
        <w:rPr>
          <w:rFonts w:ascii="Arial" w:hAnsi="Arial" w:cs="Arial"/>
          <w:szCs w:val="20"/>
        </w:rPr>
        <w:t>A</w:t>
      </w:r>
    </w:p>
    <w:p w14:paraId="1D600D5F" w14:textId="60AA447B" w:rsidR="000704EC" w:rsidRPr="00F144B9" w:rsidRDefault="000704EC" w:rsidP="00F144B9">
      <w:pPr>
        <w:ind w:left="1080"/>
        <w:rPr>
          <w:rFonts w:ascii="Arial" w:hAnsi="Arial" w:cs="Arial"/>
          <w:szCs w:val="20"/>
        </w:rPr>
      </w:pPr>
      <w:r w:rsidRPr="00F144B9">
        <w:rPr>
          <w:rFonts w:ascii="Arial" w:hAnsi="Arial" w:cs="Arial"/>
          <w:szCs w:val="20"/>
        </w:rPr>
        <w:t>Tallahassee, Florida 32308</w:t>
      </w:r>
    </w:p>
    <w:p w14:paraId="08EDB488" w14:textId="77777777" w:rsidR="000704EC" w:rsidRPr="00F618C4" w:rsidRDefault="000704EC" w:rsidP="003460FA">
      <w:pPr>
        <w:rPr>
          <w:rFonts w:ascii="Arial" w:hAnsi="Arial" w:cs="Arial"/>
          <w:szCs w:val="20"/>
        </w:rPr>
      </w:pPr>
    </w:p>
    <w:p w14:paraId="7EE0BE5C" w14:textId="7F121BFD" w:rsidR="007C1957" w:rsidRPr="00F144B9" w:rsidRDefault="004A20B8" w:rsidP="00F144B9">
      <w:pPr>
        <w:pStyle w:val="ListParagraph"/>
        <w:numPr>
          <w:ilvl w:val="0"/>
          <w:numId w:val="40"/>
        </w:numPr>
        <w:rPr>
          <w:rFonts w:ascii="Arial" w:hAnsi="Arial" w:cs="Arial"/>
          <w:szCs w:val="20"/>
        </w:rPr>
      </w:pPr>
      <w:r w:rsidRPr="00F144B9">
        <w:rPr>
          <w:rFonts w:ascii="Arial" w:hAnsi="Arial" w:cs="Arial"/>
          <w:sz w:val="20"/>
          <w:szCs w:val="20"/>
        </w:rPr>
        <w:t>Producers must i</w:t>
      </w:r>
      <w:r w:rsidR="000704EC" w:rsidRPr="00F144B9">
        <w:rPr>
          <w:rFonts w:ascii="Arial" w:hAnsi="Arial" w:cs="Arial"/>
          <w:sz w:val="20"/>
          <w:szCs w:val="20"/>
        </w:rPr>
        <w:t>nclude a written request specifically about the action or the matter you are appealing and explain the basis for your appeal.</w:t>
      </w:r>
    </w:p>
    <w:p w14:paraId="5F548944" w14:textId="74C8BC08" w:rsidR="007C1957" w:rsidRPr="00F144B9" w:rsidRDefault="007C1957" w:rsidP="00F144B9">
      <w:pPr>
        <w:ind w:left="360" w:firstLine="60"/>
        <w:rPr>
          <w:rFonts w:ascii="Arial" w:hAnsi="Arial" w:cs="Arial"/>
          <w:szCs w:val="20"/>
        </w:rPr>
      </w:pPr>
    </w:p>
    <w:p w14:paraId="586915DE" w14:textId="77777777" w:rsidR="007C1957" w:rsidRPr="00F144B9" w:rsidRDefault="000704EC" w:rsidP="00F144B9">
      <w:pPr>
        <w:pStyle w:val="ListParagraph"/>
        <w:numPr>
          <w:ilvl w:val="1"/>
          <w:numId w:val="40"/>
        </w:numPr>
        <w:rPr>
          <w:rFonts w:ascii="Arial" w:hAnsi="Arial" w:cs="Arial"/>
          <w:szCs w:val="20"/>
        </w:rPr>
      </w:pPr>
      <w:r w:rsidRPr="00F144B9">
        <w:rPr>
          <w:rFonts w:ascii="Arial" w:hAnsi="Arial" w:cs="Arial"/>
          <w:sz w:val="20"/>
          <w:szCs w:val="20"/>
        </w:rPr>
        <w:t>Any documentation that you have should be included with the written</w:t>
      </w:r>
      <w:r w:rsidR="004A20B8" w:rsidRPr="00F144B9">
        <w:rPr>
          <w:rFonts w:ascii="Arial" w:hAnsi="Arial" w:cs="Arial"/>
          <w:sz w:val="20"/>
          <w:szCs w:val="20"/>
        </w:rPr>
        <w:t xml:space="preserve"> </w:t>
      </w:r>
      <w:r w:rsidRPr="00F144B9">
        <w:rPr>
          <w:rFonts w:ascii="Arial" w:hAnsi="Arial" w:cs="Arial"/>
          <w:sz w:val="20"/>
          <w:szCs w:val="20"/>
        </w:rPr>
        <w:t>appeal.</w:t>
      </w:r>
    </w:p>
    <w:p w14:paraId="53D842EB" w14:textId="53E27A50" w:rsidR="007C1957" w:rsidRPr="00F144B9" w:rsidRDefault="007C1957" w:rsidP="00F144B9">
      <w:pPr>
        <w:pStyle w:val="ListParagraph"/>
        <w:ind w:left="1440"/>
        <w:rPr>
          <w:rFonts w:ascii="Arial" w:hAnsi="Arial" w:cs="Arial"/>
          <w:szCs w:val="20"/>
        </w:rPr>
      </w:pPr>
      <w:r w:rsidRPr="00F144B9">
        <w:rPr>
          <w:rFonts w:ascii="Arial" w:hAnsi="Arial" w:cs="Arial"/>
          <w:sz w:val="20"/>
          <w:szCs w:val="20"/>
        </w:rPr>
        <w:t xml:space="preserve"> </w:t>
      </w:r>
    </w:p>
    <w:p w14:paraId="22336FAB" w14:textId="2A8C0358" w:rsidR="000704EC" w:rsidRPr="00F144B9" w:rsidRDefault="004A20B8" w:rsidP="00F144B9">
      <w:pPr>
        <w:pStyle w:val="ListParagraph"/>
        <w:numPr>
          <w:ilvl w:val="1"/>
          <w:numId w:val="40"/>
        </w:numPr>
        <w:rPr>
          <w:rFonts w:ascii="Arial" w:hAnsi="Arial" w:cs="Arial"/>
          <w:szCs w:val="20"/>
        </w:rPr>
      </w:pPr>
      <w:r w:rsidRPr="00F144B9">
        <w:rPr>
          <w:rFonts w:ascii="Arial" w:hAnsi="Arial" w:cs="Arial"/>
          <w:sz w:val="20"/>
          <w:szCs w:val="20"/>
        </w:rPr>
        <w:t xml:space="preserve">Appeals will not be accepted except those submitted in writing. </w:t>
      </w:r>
    </w:p>
    <w:p w14:paraId="2A4FB7AF" w14:textId="77777777" w:rsidR="000704EC" w:rsidRPr="00F618C4" w:rsidRDefault="000704EC" w:rsidP="003460FA">
      <w:pPr>
        <w:rPr>
          <w:rFonts w:ascii="Arial" w:hAnsi="Arial" w:cs="Arial"/>
          <w:szCs w:val="20"/>
        </w:rPr>
      </w:pPr>
    </w:p>
    <w:p w14:paraId="2E1207A2" w14:textId="3ACE6CBA" w:rsidR="00964FC4" w:rsidRPr="00F144B9" w:rsidRDefault="000704EC" w:rsidP="00F144B9">
      <w:pPr>
        <w:pStyle w:val="ListParagraph"/>
        <w:numPr>
          <w:ilvl w:val="1"/>
          <w:numId w:val="40"/>
        </w:numPr>
        <w:rPr>
          <w:rFonts w:ascii="Arial" w:hAnsi="Arial" w:cs="Arial"/>
          <w:szCs w:val="20"/>
        </w:rPr>
      </w:pPr>
      <w:r w:rsidRPr="00F144B9">
        <w:rPr>
          <w:rFonts w:ascii="Arial" w:hAnsi="Arial" w:cs="Arial"/>
          <w:sz w:val="20"/>
          <w:szCs w:val="20"/>
        </w:rPr>
        <w:t>Producer</w:t>
      </w:r>
      <w:r w:rsidR="00871992" w:rsidRPr="00F144B9">
        <w:rPr>
          <w:rFonts w:ascii="Arial" w:hAnsi="Arial" w:cs="Arial"/>
          <w:sz w:val="20"/>
          <w:szCs w:val="20"/>
        </w:rPr>
        <w:t>’</w:t>
      </w:r>
      <w:r w:rsidR="004A20B8" w:rsidRPr="00F144B9">
        <w:rPr>
          <w:rFonts w:ascii="Arial" w:hAnsi="Arial" w:cs="Arial"/>
          <w:sz w:val="20"/>
          <w:szCs w:val="20"/>
        </w:rPr>
        <w:t>s</w:t>
      </w:r>
      <w:r w:rsidRPr="00F144B9">
        <w:rPr>
          <w:rFonts w:ascii="Arial" w:hAnsi="Arial" w:cs="Arial"/>
          <w:sz w:val="20"/>
          <w:szCs w:val="20"/>
        </w:rPr>
        <w:t xml:space="preserve"> </w:t>
      </w:r>
      <w:r w:rsidR="00871992" w:rsidRPr="00F144B9">
        <w:rPr>
          <w:rFonts w:ascii="Arial" w:hAnsi="Arial" w:cs="Arial"/>
          <w:sz w:val="20"/>
          <w:szCs w:val="20"/>
        </w:rPr>
        <w:t xml:space="preserve">appeals to the FAJUA may be appealed to the FAJUA Board after a decision by the FAJUA has been rendered. </w:t>
      </w:r>
    </w:p>
    <w:p w14:paraId="2C40F34C" w14:textId="77777777" w:rsidR="00964FC4" w:rsidRPr="00F144B9" w:rsidRDefault="00964FC4" w:rsidP="00F144B9">
      <w:pPr>
        <w:ind w:left="1080"/>
        <w:rPr>
          <w:rFonts w:ascii="Arial" w:hAnsi="Arial" w:cs="Arial"/>
          <w:szCs w:val="20"/>
        </w:rPr>
      </w:pPr>
    </w:p>
    <w:p w14:paraId="4F466FC4" w14:textId="1C2DF410" w:rsidR="00132251" w:rsidRPr="00F144B9" w:rsidRDefault="00871992" w:rsidP="00F144B9">
      <w:pPr>
        <w:pStyle w:val="ListParagraph"/>
        <w:numPr>
          <w:ilvl w:val="1"/>
          <w:numId w:val="40"/>
        </w:numPr>
        <w:rPr>
          <w:rFonts w:ascii="Arial" w:hAnsi="Arial" w:cs="Arial"/>
          <w:szCs w:val="20"/>
        </w:rPr>
      </w:pPr>
      <w:r w:rsidRPr="00F144B9">
        <w:rPr>
          <w:rFonts w:ascii="Arial" w:hAnsi="Arial" w:cs="Arial"/>
          <w:sz w:val="20"/>
          <w:szCs w:val="20"/>
        </w:rPr>
        <w:t xml:space="preserve">The Board may refer the appeals </w:t>
      </w:r>
      <w:r w:rsidR="00964FC4" w:rsidRPr="00F144B9">
        <w:rPr>
          <w:rFonts w:ascii="Arial" w:hAnsi="Arial" w:cs="Arial"/>
          <w:sz w:val="20"/>
          <w:szCs w:val="20"/>
        </w:rPr>
        <w:t xml:space="preserve">to </w:t>
      </w:r>
      <w:r w:rsidRPr="00F144B9">
        <w:rPr>
          <w:rFonts w:ascii="Arial" w:hAnsi="Arial" w:cs="Arial"/>
          <w:sz w:val="20"/>
          <w:szCs w:val="20"/>
        </w:rPr>
        <w:t>a designee</w:t>
      </w:r>
      <w:r w:rsidR="00132251" w:rsidRPr="00F144B9">
        <w:rPr>
          <w:rFonts w:ascii="Arial" w:hAnsi="Arial" w:cs="Arial"/>
          <w:sz w:val="20"/>
          <w:szCs w:val="20"/>
        </w:rPr>
        <w:t xml:space="preserve"> for a recommendation</w:t>
      </w:r>
      <w:r w:rsidRPr="00F144B9">
        <w:rPr>
          <w:rFonts w:ascii="Arial" w:hAnsi="Arial" w:cs="Arial"/>
          <w:sz w:val="20"/>
          <w:szCs w:val="20"/>
        </w:rPr>
        <w:t xml:space="preserve">. </w:t>
      </w:r>
    </w:p>
    <w:p w14:paraId="5C3A9F13" w14:textId="77777777" w:rsidR="008D76FA" w:rsidRPr="00F618C4" w:rsidRDefault="008D76FA" w:rsidP="00F144B9">
      <w:pPr>
        <w:rPr>
          <w:rFonts w:ascii="Arial" w:hAnsi="Arial" w:cs="Arial"/>
          <w:szCs w:val="20"/>
        </w:rPr>
      </w:pPr>
    </w:p>
    <w:p w14:paraId="4FF572D2" w14:textId="29F8D125" w:rsidR="008D76FA" w:rsidRPr="00F144B9" w:rsidRDefault="008D76FA" w:rsidP="00F144B9">
      <w:pPr>
        <w:pStyle w:val="ListParagraph"/>
        <w:numPr>
          <w:ilvl w:val="1"/>
          <w:numId w:val="40"/>
        </w:numPr>
        <w:rPr>
          <w:rFonts w:ascii="Arial" w:hAnsi="Arial" w:cs="Arial"/>
          <w:szCs w:val="20"/>
        </w:rPr>
      </w:pPr>
      <w:r w:rsidRPr="00F144B9">
        <w:rPr>
          <w:rFonts w:ascii="Arial" w:hAnsi="Arial" w:cs="Arial"/>
          <w:sz w:val="20"/>
          <w:szCs w:val="20"/>
        </w:rPr>
        <w:t xml:space="preserve">If the producer’s appeal contains the necessary criteria the Board or its designee will endeavor to reply to the producer within 30 business days of receipt.  </w:t>
      </w:r>
    </w:p>
    <w:p w14:paraId="1642B0BE" w14:textId="77777777" w:rsidR="00132251" w:rsidRPr="00F618C4" w:rsidRDefault="00132251" w:rsidP="00F144B9">
      <w:pPr>
        <w:rPr>
          <w:rFonts w:ascii="Arial" w:hAnsi="Arial" w:cs="Arial"/>
          <w:szCs w:val="20"/>
        </w:rPr>
      </w:pPr>
    </w:p>
    <w:p w14:paraId="2267F3C5" w14:textId="77777777" w:rsidR="00964FC4" w:rsidRPr="00F144B9" w:rsidRDefault="00871992" w:rsidP="00F144B9">
      <w:pPr>
        <w:pStyle w:val="ListParagraph"/>
        <w:numPr>
          <w:ilvl w:val="1"/>
          <w:numId w:val="40"/>
        </w:numPr>
        <w:rPr>
          <w:rFonts w:ascii="Arial" w:hAnsi="Arial" w:cs="Arial"/>
          <w:szCs w:val="20"/>
        </w:rPr>
      </w:pPr>
      <w:r w:rsidRPr="00F144B9">
        <w:rPr>
          <w:rFonts w:ascii="Arial" w:hAnsi="Arial" w:cs="Arial"/>
          <w:sz w:val="20"/>
          <w:szCs w:val="20"/>
        </w:rPr>
        <w:t>The producer must provide copies of the</w:t>
      </w:r>
      <w:r w:rsidR="00132251" w:rsidRPr="00F144B9">
        <w:rPr>
          <w:rFonts w:ascii="Arial" w:hAnsi="Arial" w:cs="Arial"/>
          <w:sz w:val="20"/>
          <w:szCs w:val="20"/>
        </w:rPr>
        <w:t>ir</w:t>
      </w:r>
      <w:r w:rsidRPr="00F144B9">
        <w:rPr>
          <w:rFonts w:ascii="Arial" w:hAnsi="Arial" w:cs="Arial"/>
          <w:sz w:val="20"/>
          <w:szCs w:val="20"/>
        </w:rPr>
        <w:t xml:space="preserve"> written appeal and supporting documents for each Board member and FAJUA staff member (16 copies). The purpose for multi copies is to assure the producer that the appeal and documents were presented in their entirety.   </w:t>
      </w:r>
      <w:r w:rsidR="000704EC" w:rsidRPr="00F144B9">
        <w:rPr>
          <w:rFonts w:ascii="Arial" w:hAnsi="Arial" w:cs="Arial"/>
          <w:sz w:val="20"/>
          <w:szCs w:val="20"/>
        </w:rPr>
        <w:t xml:space="preserve">  </w:t>
      </w:r>
    </w:p>
    <w:p w14:paraId="4D0555FC" w14:textId="77777777" w:rsidR="00964FC4" w:rsidRPr="00F144B9" w:rsidRDefault="00964FC4" w:rsidP="00F144B9">
      <w:pPr>
        <w:pStyle w:val="ListParagraph"/>
        <w:rPr>
          <w:rFonts w:ascii="Arial" w:hAnsi="Arial" w:cs="Arial"/>
          <w:sz w:val="20"/>
          <w:szCs w:val="20"/>
        </w:rPr>
      </w:pPr>
    </w:p>
    <w:p w14:paraId="17832352" w14:textId="08FF8105" w:rsidR="000704EC" w:rsidRPr="00F144B9" w:rsidRDefault="000704EC" w:rsidP="00F144B9">
      <w:pPr>
        <w:pStyle w:val="ListParagraph"/>
        <w:numPr>
          <w:ilvl w:val="1"/>
          <w:numId w:val="40"/>
        </w:numPr>
        <w:rPr>
          <w:rFonts w:ascii="Arial" w:hAnsi="Arial" w:cs="Arial"/>
          <w:szCs w:val="20"/>
        </w:rPr>
      </w:pPr>
      <w:r w:rsidRPr="00F144B9">
        <w:rPr>
          <w:rFonts w:ascii="Arial" w:hAnsi="Arial" w:cs="Arial"/>
          <w:sz w:val="20"/>
          <w:szCs w:val="20"/>
        </w:rPr>
        <w:t xml:space="preserve">The </w:t>
      </w:r>
      <w:r w:rsidR="00871992" w:rsidRPr="00F144B9">
        <w:rPr>
          <w:rFonts w:ascii="Arial" w:hAnsi="Arial" w:cs="Arial"/>
          <w:sz w:val="20"/>
          <w:szCs w:val="20"/>
        </w:rPr>
        <w:t>p</w:t>
      </w:r>
      <w:r w:rsidRPr="00F144B9">
        <w:rPr>
          <w:rFonts w:ascii="Arial" w:hAnsi="Arial" w:cs="Arial"/>
          <w:sz w:val="20"/>
          <w:szCs w:val="20"/>
        </w:rPr>
        <w:t xml:space="preserve">roducer will be advised </w:t>
      </w:r>
      <w:r w:rsidR="00132251" w:rsidRPr="00F144B9">
        <w:rPr>
          <w:rFonts w:ascii="Arial" w:hAnsi="Arial" w:cs="Arial"/>
          <w:sz w:val="20"/>
          <w:szCs w:val="20"/>
        </w:rPr>
        <w:t xml:space="preserve">of the </w:t>
      </w:r>
      <w:r w:rsidRPr="00F144B9">
        <w:rPr>
          <w:rFonts w:ascii="Arial" w:hAnsi="Arial" w:cs="Arial"/>
          <w:sz w:val="20"/>
          <w:szCs w:val="20"/>
        </w:rPr>
        <w:t xml:space="preserve">date, time and place of the </w:t>
      </w:r>
      <w:r w:rsidR="00132251" w:rsidRPr="00F144B9">
        <w:rPr>
          <w:rFonts w:ascii="Arial" w:hAnsi="Arial" w:cs="Arial"/>
          <w:sz w:val="20"/>
          <w:szCs w:val="20"/>
        </w:rPr>
        <w:t xml:space="preserve">Board’s </w:t>
      </w:r>
      <w:r w:rsidR="004A20B8" w:rsidRPr="00F144B9">
        <w:rPr>
          <w:rFonts w:ascii="Arial" w:hAnsi="Arial" w:cs="Arial"/>
          <w:sz w:val="20"/>
          <w:szCs w:val="20"/>
        </w:rPr>
        <w:t>review.</w:t>
      </w:r>
      <w:r w:rsidRPr="00F144B9">
        <w:rPr>
          <w:rFonts w:ascii="Arial" w:hAnsi="Arial" w:cs="Arial"/>
          <w:sz w:val="20"/>
          <w:szCs w:val="20"/>
        </w:rPr>
        <w:tab/>
      </w:r>
    </w:p>
    <w:p w14:paraId="1CEEC068" w14:textId="77777777" w:rsidR="000704EC" w:rsidRPr="00F618C4" w:rsidRDefault="000704EC" w:rsidP="000704EC">
      <w:pPr>
        <w:rPr>
          <w:rFonts w:ascii="Arial" w:hAnsi="Arial" w:cs="Arial"/>
          <w:szCs w:val="20"/>
          <w:u w:val="thick"/>
        </w:rPr>
      </w:pPr>
    </w:p>
    <w:p w14:paraId="0E58116D" w14:textId="497C4F48" w:rsidR="009E600E" w:rsidRPr="00B46B4A" w:rsidRDefault="00B46B4A" w:rsidP="000704EC">
      <w:pPr>
        <w:rPr>
          <w:rFonts w:ascii="Arial" w:hAnsi="Arial" w:cs="Arial"/>
          <w:szCs w:val="20"/>
          <w:u w:val="thick"/>
        </w:rPr>
      </w:pPr>
      <w:r>
        <w:rPr>
          <w:rFonts w:ascii="Arial" w:hAnsi="Arial" w:cs="Arial"/>
          <w:szCs w:val="20"/>
          <w:u w:val="thick"/>
        </w:rPr>
        <w:t xml:space="preserve">09/14 </w:t>
      </w:r>
      <w:r w:rsidR="009A3C30" w:rsidRPr="005F0C60">
        <w:rPr>
          <w:rFonts w:ascii="Arial" w:hAnsi="Arial" w:cs="Arial"/>
          <w:szCs w:val="20"/>
          <w:u w:val="thick"/>
        </w:rPr>
        <w:t xml:space="preserve"> (Make sure we update this to new edition date)</w:t>
      </w:r>
    </w:p>
    <w:p w14:paraId="63A14C8D" w14:textId="77777777" w:rsidR="00871992" w:rsidRDefault="00871992" w:rsidP="000704EC">
      <w:pPr>
        <w:rPr>
          <w:rFonts w:ascii="Arial" w:hAnsi="Arial" w:cs="Arial"/>
          <w:szCs w:val="20"/>
          <w:u w:val="thick"/>
        </w:rPr>
      </w:pPr>
    </w:p>
    <w:p w14:paraId="3E02A1C7" w14:textId="77777777" w:rsidR="00871992" w:rsidRDefault="00871992" w:rsidP="000704EC">
      <w:pPr>
        <w:rPr>
          <w:rFonts w:ascii="Arial" w:hAnsi="Arial" w:cs="Arial"/>
          <w:szCs w:val="20"/>
          <w:u w:val="thick"/>
        </w:rPr>
      </w:pPr>
    </w:p>
    <w:p w14:paraId="06051FFF" w14:textId="77777777" w:rsidR="00871992" w:rsidRDefault="00871992" w:rsidP="000704EC">
      <w:pPr>
        <w:rPr>
          <w:rFonts w:ascii="Arial" w:hAnsi="Arial" w:cs="Arial"/>
          <w:szCs w:val="20"/>
          <w:u w:val="thick"/>
        </w:rPr>
      </w:pPr>
    </w:p>
    <w:p w14:paraId="0DA91ECE" w14:textId="77777777" w:rsidR="00871992" w:rsidRDefault="00871992" w:rsidP="000704EC">
      <w:pPr>
        <w:rPr>
          <w:rFonts w:ascii="Arial" w:hAnsi="Arial" w:cs="Arial"/>
          <w:szCs w:val="20"/>
          <w:u w:val="thick"/>
        </w:rPr>
      </w:pPr>
    </w:p>
    <w:p w14:paraId="2C0F7BE9" w14:textId="77777777" w:rsidR="00871992" w:rsidRDefault="00871992" w:rsidP="000704EC">
      <w:pPr>
        <w:rPr>
          <w:rFonts w:ascii="Arial" w:hAnsi="Arial" w:cs="Arial"/>
          <w:szCs w:val="20"/>
          <w:u w:val="thick"/>
        </w:rPr>
      </w:pPr>
    </w:p>
    <w:p w14:paraId="69116086" w14:textId="77777777" w:rsidR="00871992" w:rsidRDefault="00871992" w:rsidP="000704EC">
      <w:pPr>
        <w:rPr>
          <w:rFonts w:ascii="Arial" w:hAnsi="Arial" w:cs="Arial"/>
          <w:szCs w:val="20"/>
          <w:u w:val="thick"/>
        </w:rPr>
      </w:pPr>
    </w:p>
    <w:p w14:paraId="5AB0EE70" w14:textId="77777777" w:rsidR="00871992" w:rsidRDefault="00871992" w:rsidP="000704EC">
      <w:pPr>
        <w:rPr>
          <w:rFonts w:ascii="Arial" w:hAnsi="Arial" w:cs="Arial"/>
          <w:szCs w:val="20"/>
          <w:u w:val="thick"/>
        </w:rPr>
      </w:pPr>
    </w:p>
    <w:p w14:paraId="50B81EE5" w14:textId="77777777" w:rsidR="00871992" w:rsidRDefault="00871992" w:rsidP="000704EC">
      <w:pPr>
        <w:rPr>
          <w:rFonts w:ascii="Arial" w:hAnsi="Arial" w:cs="Arial"/>
          <w:szCs w:val="20"/>
          <w:u w:val="thick"/>
        </w:rPr>
      </w:pPr>
    </w:p>
    <w:p w14:paraId="428619B9" w14:textId="77777777" w:rsidR="00871992" w:rsidRDefault="00871992" w:rsidP="000704EC">
      <w:pPr>
        <w:rPr>
          <w:rFonts w:ascii="Arial" w:hAnsi="Arial" w:cs="Arial"/>
          <w:szCs w:val="20"/>
          <w:u w:val="thick"/>
        </w:rPr>
      </w:pPr>
    </w:p>
    <w:p w14:paraId="608ACF78" w14:textId="77777777" w:rsidR="00871992" w:rsidRDefault="00871992" w:rsidP="000704EC">
      <w:pPr>
        <w:rPr>
          <w:rFonts w:ascii="Arial" w:hAnsi="Arial" w:cs="Arial"/>
          <w:szCs w:val="20"/>
          <w:u w:val="thick"/>
        </w:rPr>
      </w:pPr>
    </w:p>
    <w:sectPr w:rsidR="00871992">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im Zdrazil" w:date="2014-09-09T15:11:00Z" w:initials="TZ">
    <w:p w14:paraId="7F05E902" w14:textId="59B3953C" w:rsidR="005F0C60" w:rsidRDefault="005F0C60">
      <w:pPr>
        <w:pStyle w:val="CommentText"/>
      </w:pPr>
      <w:r>
        <w:rPr>
          <w:rStyle w:val="CommentReference"/>
        </w:rPr>
        <w:annotationRef/>
      </w:r>
      <w:r>
        <w:t>Took out the word procedures since the contract only says Compliance manual</w:t>
      </w:r>
    </w:p>
  </w:comment>
  <w:comment w:id="2" w:author="Tim Zdrazil" w:date="2014-09-02T14:14:00Z" w:initials="TZ">
    <w:p w14:paraId="7537FABD" w14:textId="5DBE3C4A" w:rsidR="0064142A" w:rsidRDefault="0064142A">
      <w:pPr>
        <w:pStyle w:val="CommentText"/>
      </w:pPr>
      <w:r>
        <w:rPr>
          <w:rStyle w:val="CommentReference"/>
        </w:rPr>
        <w:annotationRef/>
      </w:r>
      <w:r>
        <w:t>Item #3 seems out of place and obvious and possibly not necessary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05E902" w15:done="1"/>
  <w15:commentEx w15:paraId="7537FABD"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0C8E5" w14:textId="77777777" w:rsidR="006D3575" w:rsidRDefault="006D3575">
      <w:r>
        <w:separator/>
      </w:r>
    </w:p>
  </w:endnote>
  <w:endnote w:type="continuationSeparator" w:id="0">
    <w:p w14:paraId="6773B7FE" w14:textId="77777777" w:rsidR="006D3575" w:rsidRDefault="006D3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293B" w14:textId="77777777" w:rsidR="000A09F5" w:rsidRDefault="000A09F5" w:rsidP="001068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B47C59" w14:textId="77777777" w:rsidR="000A09F5" w:rsidRDefault="000A09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F19AA" w14:textId="77777777" w:rsidR="000A09F5" w:rsidRDefault="000A09F5" w:rsidP="004A20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44B9">
      <w:rPr>
        <w:rStyle w:val="PageNumber"/>
        <w:noProof/>
      </w:rPr>
      <w:t>2</w:t>
    </w:r>
    <w:r>
      <w:rPr>
        <w:rStyle w:val="PageNumber"/>
      </w:rPr>
      <w:fldChar w:fldCharType="end"/>
    </w:r>
  </w:p>
  <w:p w14:paraId="53A874CF" w14:textId="77777777" w:rsidR="000A09F5" w:rsidRDefault="000A09F5">
    <w:pPr>
      <w:pStyle w:val="Footer"/>
      <w:framePr w:wrap="around" w:vAnchor="text" w:hAnchor="margin" w:xAlign="center" w:y="1"/>
      <w:rPr>
        <w:rStyle w:val="PageNumber"/>
      </w:rPr>
    </w:pPr>
  </w:p>
  <w:p w14:paraId="0096122E" w14:textId="77777777" w:rsidR="000A09F5" w:rsidRDefault="000A09F5">
    <w:pPr>
      <w:pStyle w:val="Footer"/>
      <w:framePr w:wrap="around" w:vAnchor="text" w:hAnchor="margin" w:xAlign="center" w:y="1"/>
      <w:rPr>
        <w:rStyle w:val="PageNumber"/>
      </w:rPr>
    </w:pPr>
  </w:p>
  <w:p w14:paraId="18440E2F" w14:textId="77777777" w:rsidR="000A09F5" w:rsidRDefault="000A09F5">
    <w:pPr>
      <w:pStyle w:val="Footer"/>
      <w:framePr w:wrap="around" w:vAnchor="text" w:hAnchor="margin" w:xAlign="right" w:y="1"/>
      <w:jc w:val="center"/>
      <w:rPr>
        <w:rStyle w:val="PageNumber"/>
      </w:rPr>
    </w:pPr>
  </w:p>
  <w:p w14:paraId="05E0DFA5" w14:textId="77777777" w:rsidR="000A09F5" w:rsidRDefault="000A09F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2A8D" w14:textId="77777777" w:rsidR="000A09F5" w:rsidRDefault="000A09F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FE18F3" w14:textId="77777777" w:rsidR="000A09F5" w:rsidRDefault="000A09F5">
    <w:pPr>
      <w:pStyle w:val="Footer"/>
      <w:jc w:val="center"/>
      <w:rPr>
        <w:sz w:val="16"/>
        <w:szCs w:val="16"/>
      </w:rPr>
    </w:pPr>
    <w:smartTag w:uri="urn:schemas-microsoft-com:office:smarttags" w:element="State">
      <w:smartTag w:uri="urn:schemas-microsoft-com:office:smarttags" w:element="place">
        <w:r>
          <w:rPr>
            <w:sz w:val="16"/>
            <w:szCs w:val="16"/>
          </w:rPr>
          <w:t>Florida</w:t>
        </w:r>
      </w:smartTag>
    </w:smartTag>
    <w:r>
      <w:rPr>
        <w:sz w:val="16"/>
        <w:szCs w:val="16"/>
      </w:rPr>
      <w:t xml:space="preserve"> Automobile Joint Underwriting Association – </w:t>
    </w:r>
    <w:smartTag w:uri="urn:schemas-microsoft-com:office:smarttags" w:element="date">
      <w:smartTagPr>
        <w:attr w:name="Month" w:val="1"/>
        <w:attr w:name="Day" w:val="22"/>
        <w:attr w:name="Year" w:val="2003"/>
      </w:smartTagPr>
      <w:r>
        <w:rPr>
          <w:sz w:val="16"/>
          <w:szCs w:val="16"/>
        </w:rPr>
        <w:t>January 22, 2003</w:t>
      </w:r>
    </w:smartTag>
    <w:r>
      <w:rPr>
        <w:sz w:val="16"/>
        <w:szCs w:val="16"/>
      </w:rPr>
      <w:t>, Board of Governors Teleconference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ADB10" w14:textId="77777777" w:rsidR="006D3575" w:rsidRDefault="006D3575">
      <w:r>
        <w:separator/>
      </w:r>
    </w:p>
  </w:footnote>
  <w:footnote w:type="continuationSeparator" w:id="0">
    <w:p w14:paraId="02FDEFD3" w14:textId="77777777" w:rsidR="006D3575" w:rsidRDefault="006D3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8FC8D" w14:textId="77777777" w:rsidR="000A09F5" w:rsidRDefault="000A09F5">
    <w:pPr>
      <w:pStyle w:val="Header"/>
      <w:jc w:val="right"/>
      <w:rPr>
        <w:rFonts w:ascii="Arial" w:hAnsi="Arial" w:cs="Arial"/>
        <w:b/>
        <w:i/>
        <w:sz w:val="20"/>
        <w:szCs w:val="20"/>
      </w:rPr>
    </w:pPr>
    <w:r>
      <w:rPr>
        <w:rFonts w:ascii="Arial" w:hAnsi="Arial" w:cs="Arial"/>
        <w:b/>
        <w:i/>
        <w:sz w:val="20"/>
        <w:szCs w:val="20"/>
      </w:rPr>
      <w:t>OPERATING COMMITTEE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5B5C"/>
    <w:multiLevelType w:val="hybridMultilevel"/>
    <w:tmpl w:val="8BAA9806"/>
    <w:lvl w:ilvl="0" w:tplc="A07AD6E0">
      <w:start w:val="1"/>
      <w:numFmt w:val="decimal"/>
      <w:lvlText w:val="%1."/>
      <w:lvlJc w:val="left"/>
      <w:pPr>
        <w:ind w:left="720" w:hanging="360"/>
      </w:pPr>
      <w:rPr>
        <w:sz w:val="20"/>
        <w:szCs w:val="20"/>
      </w:rPr>
    </w:lvl>
    <w:lvl w:ilvl="1" w:tplc="BBC4C0AC">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855F2"/>
    <w:multiLevelType w:val="hybridMultilevel"/>
    <w:tmpl w:val="5802CC50"/>
    <w:lvl w:ilvl="0" w:tplc="8D86B03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F3383"/>
    <w:multiLevelType w:val="hybridMultilevel"/>
    <w:tmpl w:val="CEFAED0E"/>
    <w:lvl w:ilvl="0" w:tplc="F45AC52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643CA9"/>
    <w:multiLevelType w:val="hybridMultilevel"/>
    <w:tmpl w:val="D5E8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97491"/>
    <w:multiLevelType w:val="hybridMultilevel"/>
    <w:tmpl w:val="639E2F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2C7887"/>
    <w:multiLevelType w:val="hybridMultilevel"/>
    <w:tmpl w:val="661E0F86"/>
    <w:lvl w:ilvl="0" w:tplc="F134F42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82009"/>
    <w:multiLevelType w:val="hybridMultilevel"/>
    <w:tmpl w:val="778E0D70"/>
    <w:lvl w:ilvl="0" w:tplc="E33C0656">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668BC"/>
    <w:multiLevelType w:val="hybridMultilevel"/>
    <w:tmpl w:val="CF5A654C"/>
    <w:lvl w:ilvl="0" w:tplc="AF2219DC">
      <w:start w:val="1"/>
      <w:numFmt w:val="decimal"/>
      <w:lvlText w:val="%1."/>
      <w:lvlJc w:val="left"/>
      <w:pPr>
        <w:ind w:left="81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7103C1B"/>
    <w:multiLevelType w:val="hybridMultilevel"/>
    <w:tmpl w:val="36EE9936"/>
    <w:lvl w:ilvl="0" w:tplc="E33C0656">
      <w:start w:val="1"/>
      <w:numFmt w:val="decimal"/>
      <w:lvlText w:val="%1."/>
      <w:lvlJc w:val="left"/>
      <w:pPr>
        <w:ind w:left="720" w:hanging="360"/>
      </w:pPr>
      <w:rPr>
        <w:rFonts w:ascii="Arial" w:hAnsi="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C28FE"/>
    <w:multiLevelType w:val="hybridMultilevel"/>
    <w:tmpl w:val="A6C8C642"/>
    <w:lvl w:ilvl="0" w:tplc="7CC03D8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EB13F7"/>
    <w:multiLevelType w:val="hybridMultilevel"/>
    <w:tmpl w:val="B85641E6"/>
    <w:lvl w:ilvl="0" w:tplc="754EB74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84BE2"/>
    <w:multiLevelType w:val="hybridMultilevel"/>
    <w:tmpl w:val="D9DEDC36"/>
    <w:lvl w:ilvl="0" w:tplc="AF52501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20E2C"/>
    <w:multiLevelType w:val="hybridMultilevel"/>
    <w:tmpl w:val="03F64846"/>
    <w:lvl w:ilvl="0" w:tplc="38B4E50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8D07C5"/>
    <w:multiLevelType w:val="multilevel"/>
    <w:tmpl w:val="69F68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250C80"/>
    <w:multiLevelType w:val="hybridMultilevel"/>
    <w:tmpl w:val="244493D6"/>
    <w:lvl w:ilvl="0" w:tplc="4DA08B3C">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811E32"/>
    <w:multiLevelType w:val="hybridMultilevel"/>
    <w:tmpl w:val="343EB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0E37E1"/>
    <w:multiLevelType w:val="hybridMultilevel"/>
    <w:tmpl w:val="5092495C"/>
    <w:lvl w:ilvl="0" w:tplc="D1EC080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130F0"/>
    <w:multiLevelType w:val="hybridMultilevel"/>
    <w:tmpl w:val="549AE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0422C2"/>
    <w:multiLevelType w:val="hybridMultilevel"/>
    <w:tmpl w:val="7AD49DB6"/>
    <w:lvl w:ilvl="0" w:tplc="D0F2638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A44F51"/>
    <w:multiLevelType w:val="hybridMultilevel"/>
    <w:tmpl w:val="32FC3C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27C15A6"/>
    <w:multiLevelType w:val="hybridMultilevel"/>
    <w:tmpl w:val="8086FC0C"/>
    <w:lvl w:ilvl="0" w:tplc="1A5CA85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A734B"/>
    <w:multiLevelType w:val="hybridMultilevel"/>
    <w:tmpl w:val="9FA63C4A"/>
    <w:lvl w:ilvl="0" w:tplc="E33C0656">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1524F9"/>
    <w:multiLevelType w:val="hybridMultilevel"/>
    <w:tmpl w:val="CDC6D166"/>
    <w:lvl w:ilvl="0" w:tplc="DF7A0E7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46209"/>
    <w:multiLevelType w:val="hybridMultilevel"/>
    <w:tmpl w:val="17824ADE"/>
    <w:lvl w:ilvl="0" w:tplc="81366A0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DD4051"/>
    <w:multiLevelType w:val="hybridMultilevel"/>
    <w:tmpl w:val="24F8C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A29EA"/>
    <w:multiLevelType w:val="hybridMultilevel"/>
    <w:tmpl w:val="0004EDEA"/>
    <w:lvl w:ilvl="0" w:tplc="EE221CB0">
      <w:start w:val="1"/>
      <w:numFmt w:val="decimal"/>
      <w:lvlText w:val="%1."/>
      <w:lvlJc w:val="left"/>
      <w:pPr>
        <w:ind w:left="720" w:hanging="360"/>
      </w:pPr>
      <w:rPr>
        <w:sz w:val="20"/>
        <w:szCs w:val="20"/>
      </w:rPr>
    </w:lvl>
    <w:lvl w:ilvl="1" w:tplc="F140EA92">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5109D"/>
    <w:multiLevelType w:val="hybridMultilevel"/>
    <w:tmpl w:val="4878AE36"/>
    <w:lvl w:ilvl="0" w:tplc="04090019">
      <w:start w:val="1"/>
      <w:numFmt w:val="lowerLetter"/>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82458B"/>
    <w:multiLevelType w:val="hybridMultilevel"/>
    <w:tmpl w:val="46BC25A2"/>
    <w:lvl w:ilvl="0" w:tplc="34CCDED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95904"/>
    <w:multiLevelType w:val="hybridMultilevel"/>
    <w:tmpl w:val="6A48B0AC"/>
    <w:lvl w:ilvl="0" w:tplc="42D0AB0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D607B"/>
    <w:multiLevelType w:val="hybridMultilevel"/>
    <w:tmpl w:val="10BC4286"/>
    <w:lvl w:ilvl="0" w:tplc="8FCAD5C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7A5632"/>
    <w:multiLevelType w:val="hybridMultilevel"/>
    <w:tmpl w:val="15FE2AEE"/>
    <w:lvl w:ilvl="0" w:tplc="72A0DDC0">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703163"/>
    <w:multiLevelType w:val="hybridMultilevel"/>
    <w:tmpl w:val="43AC7A76"/>
    <w:lvl w:ilvl="0" w:tplc="831C451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37B5C"/>
    <w:multiLevelType w:val="hybridMultilevel"/>
    <w:tmpl w:val="B0C292DC"/>
    <w:lvl w:ilvl="0" w:tplc="E33C0656">
      <w:start w:val="1"/>
      <w:numFmt w:val="decimal"/>
      <w:lvlText w:val="%1."/>
      <w:lvlJc w:val="left"/>
      <w:pPr>
        <w:ind w:left="720" w:hanging="360"/>
      </w:pPr>
      <w:rPr>
        <w:rFonts w:ascii="Arial" w:hAnsi="Aria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6574D8"/>
    <w:multiLevelType w:val="hybridMultilevel"/>
    <w:tmpl w:val="D1DA5530"/>
    <w:lvl w:ilvl="0" w:tplc="0C5A58B2">
      <w:start w:val="1"/>
      <w:numFmt w:val="decimal"/>
      <w:lvlText w:val="%1."/>
      <w:lvlJc w:val="left"/>
      <w:pPr>
        <w:ind w:left="720" w:hanging="360"/>
      </w:pPr>
      <w:rPr>
        <w:sz w:val="20"/>
        <w:szCs w:val="20"/>
      </w:rPr>
    </w:lvl>
    <w:lvl w:ilvl="1" w:tplc="685606BC">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1F5AA2"/>
    <w:multiLevelType w:val="hybridMultilevel"/>
    <w:tmpl w:val="08E0E5DA"/>
    <w:lvl w:ilvl="0" w:tplc="9360624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497C15"/>
    <w:multiLevelType w:val="hybridMultilevel"/>
    <w:tmpl w:val="269E002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EF6954"/>
    <w:multiLevelType w:val="hybridMultilevel"/>
    <w:tmpl w:val="704CAD68"/>
    <w:lvl w:ilvl="0" w:tplc="FDF8DD7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12131C"/>
    <w:multiLevelType w:val="hybridMultilevel"/>
    <w:tmpl w:val="6CF688AC"/>
    <w:lvl w:ilvl="0" w:tplc="0A0CC60C">
      <w:start w:val="1"/>
      <w:numFmt w:val="decimal"/>
      <w:lvlText w:val="%1."/>
      <w:lvlJc w:val="left"/>
      <w:pPr>
        <w:ind w:left="720" w:hanging="360"/>
      </w:pPr>
      <w:rPr>
        <w:sz w:val="20"/>
        <w:szCs w:val="20"/>
      </w:rPr>
    </w:lvl>
    <w:lvl w:ilvl="1" w:tplc="C17A1138">
      <w:start w:val="1"/>
      <w:numFmt w:val="lowerLetter"/>
      <w:lvlText w:val="%2."/>
      <w:lvlJc w:val="left"/>
      <w:pPr>
        <w:ind w:left="1440" w:hanging="360"/>
      </w:pPr>
      <w:rPr>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332628"/>
    <w:multiLevelType w:val="hybridMultilevel"/>
    <w:tmpl w:val="C5C23F7E"/>
    <w:lvl w:ilvl="0" w:tplc="2248AFF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38"/>
  </w:num>
  <w:num w:numId="6">
    <w:abstractNumId w:val="36"/>
  </w:num>
  <w:num w:numId="7">
    <w:abstractNumId w:val="15"/>
  </w:num>
  <w:num w:numId="8">
    <w:abstractNumId w:val="7"/>
  </w:num>
  <w:num w:numId="9">
    <w:abstractNumId w:val="24"/>
  </w:num>
  <w:num w:numId="10">
    <w:abstractNumId w:val="28"/>
  </w:num>
  <w:num w:numId="11">
    <w:abstractNumId w:val="26"/>
  </w:num>
  <w:num w:numId="12">
    <w:abstractNumId w:val="27"/>
  </w:num>
  <w:num w:numId="13">
    <w:abstractNumId w:val="2"/>
  </w:num>
  <w:num w:numId="14">
    <w:abstractNumId w:val="12"/>
  </w:num>
  <w:num w:numId="15">
    <w:abstractNumId w:val="0"/>
  </w:num>
  <w:num w:numId="16">
    <w:abstractNumId w:val="20"/>
  </w:num>
  <w:num w:numId="17">
    <w:abstractNumId w:val="18"/>
  </w:num>
  <w:num w:numId="18">
    <w:abstractNumId w:val="23"/>
  </w:num>
  <w:num w:numId="19">
    <w:abstractNumId w:val="31"/>
  </w:num>
  <w:num w:numId="20">
    <w:abstractNumId w:val="29"/>
  </w:num>
  <w:num w:numId="21">
    <w:abstractNumId w:val="30"/>
  </w:num>
  <w:num w:numId="22">
    <w:abstractNumId w:val="34"/>
  </w:num>
  <w:num w:numId="23">
    <w:abstractNumId w:val="25"/>
  </w:num>
  <w:num w:numId="24">
    <w:abstractNumId w:val="22"/>
  </w:num>
  <w:num w:numId="25">
    <w:abstractNumId w:val="10"/>
  </w:num>
  <w:num w:numId="26">
    <w:abstractNumId w:val="5"/>
  </w:num>
  <w:num w:numId="27">
    <w:abstractNumId w:val="3"/>
  </w:num>
  <w:num w:numId="28">
    <w:abstractNumId w:val="1"/>
  </w:num>
  <w:num w:numId="29">
    <w:abstractNumId w:val="11"/>
  </w:num>
  <w:num w:numId="30">
    <w:abstractNumId w:val="16"/>
  </w:num>
  <w:num w:numId="31">
    <w:abstractNumId w:val="33"/>
  </w:num>
  <w:num w:numId="32">
    <w:abstractNumId w:val="37"/>
  </w:num>
  <w:num w:numId="33">
    <w:abstractNumId w:val="9"/>
  </w:num>
  <w:num w:numId="34">
    <w:abstractNumId w:val="19"/>
  </w:num>
  <w:num w:numId="35">
    <w:abstractNumId w:val="17"/>
  </w:num>
  <w:num w:numId="36">
    <w:abstractNumId w:val="35"/>
  </w:num>
  <w:num w:numId="37">
    <w:abstractNumId w:val="4"/>
  </w:num>
  <w:num w:numId="38">
    <w:abstractNumId w:val="8"/>
  </w:num>
  <w:num w:numId="39">
    <w:abstractNumId w:val="21"/>
  </w:num>
  <w:num w:numId="40">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m Zdrazil">
    <w15:presenceInfo w15:providerId="AD" w15:userId="S-1-5-21-1409082233-1078081533-839522115-2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EC"/>
    <w:rsid w:val="000134A5"/>
    <w:rsid w:val="00014844"/>
    <w:rsid w:val="00015427"/>
    <w:rsid w:val="00016D87"/>
    <w:rsid w:val="00025056"/>
    <w:rsid w:val="00037B49"/>
    <w:rsid w:val="00040F3B"/>
    <w:rsid w:val="000410A9"/>
    <w:rsid w:val="00051BD5"/>
    <w:rsid w:val="00062EDE"/>
    <w:rsid w:val="000704EC"/>
    <w:rsid w:val="000A09F5"/>
    <w:rsid w:val="000A5607"/>
    <w:rsid w:val="000A6C4C"/>
    <w:rsid w:val="000D156C"/>
    <w:rsid w:val="00106848"/>
    <w:rsid w:val="001116CB"/>
    <w:rsid w:val="00111F7A"/>
    <w:rsid w:val="0012180A"/>
    <w:rsid w:val="00124B4B"/>
    <w:rsid w:val="00132251"/>
    <w:rsid w:val="001518A1"/>
    <w:rsid w:val="00172273"/>
    <w:rsid w:val="00176613"/>
    <w:rsid w:val="001E00E7"/>
    <w:rsid w:val="001F0BC7"/>
    <w:rsid w:val="002059A3"/>
    <w:rsid w:val="00216F67"/>
    <w:rsid w:val="00217254"/>
    <w:rsid w:val="002375AC"/>
    <w:rsid w:val="002418BA"/>
    <w:rsid w:val="00254DBF"/>
    <w:rsid w:val="002618E5"/>
    <w:rsid w:val="00263022"/>
    <w:rsid w:val="002756DC"/>
    <w:rsid w:val="0027617B"/>
    <w:rsid w:val="00277BC5"/>
    <w:rsid w:val="0028558E"/>
    <w:rsid w:val="002B2B52"/>
    <w:rsid w:val="002C5CFD"/>
    <w:rsid w:val="0031427C"/>
    <w:rsid w:val="003242DD"/>
    <w:rsid w:val="00337ACC"/>
    <w:rsid w:val="0034119F"/>
    <w:rsid w:val="003460FA"/>
    <w:rsid w:val="00352574"/>
    <w:rsid w:val="00370827"/>
    <w:rsid w:val="00374181"/>
    <w:rsid w:val="003907FF"/>
    <w:rsid w:val="003A5E57"/>
    <w:rsid w:val="003B7A06"/>
    <w:rsid w:val="003C1F12"/>
    <w:rsid w:val="003C2041"/>
    <w:rsid w:val="003E7F01"/>
    <w:rsid w:val="00407BBA"/>
    <w:rsid w:val="0043659D"/>
    <w:rsid w:val="004765AD"/>
    <w:rsid w:val="004A20B8"/>
    <w:rsid w:val="004E291F"/>
    <w:rsid w:val="004F23B3"/>
    <w:rsid w:val="004F4645"/>
    <w:rsid w:val="0050011F"/>
    <w:rsid w:val="005153D2"/>
    <w:rsid w:val="005303C0"/>
    <w:rsid w:val="00530ECC"/>
    <w:rsid w:val="00566F34"/>
    <w:rsid w:val="00587A10"/>
    <w:rsid w:val="005A6560"/>
    <w:rsid w:val="005F0C60"/>
    <w:rsid w:val="006014A8"/>
    <w:rsid w:val="00635354"/>
    <w:rsid w:val="0064142A"/>
    <w:rsid w:val="00643485"/>
    <w:rsid w:val="0065408C"/>
    <w:rsid w:val="00664481"/>
    <w:rsid w:val="00683D28"/>
    <w:rsid w:val="006B31B5"/>
    <w:rsid w:val="006D3575"/>
    <w:rsid w:val="006F3E88"/>
    <w:rsid w:val="00712FB7"/>
    <w:rsid w:val="007757C5"/>
    <w:rsid w:val="007C160D"/>
    <w:rsid w:val="007C1957"/>
    <w:rsid w:val="007C4FC6"/>
    <w:rsid w:val="007C7C95"/>
    <w:rsid w:val="007D230B"/>
    <w:rsid w:val="007E2BF2"/>
    <w:rsid w:val="007F7274"/>
    <w:rsid w:val="008209DA"/>
    <w:rsid w:val="0085287B"/>
    <w:rsid w:val="00864D3C"/>
    <w:rsid w:val="00871992"/>
    <w:rsid w:val="00884946"/>
    <w:rsid w:val="00894428"/>
    <w:rsid w:val="00896B96"/>
    <w:rsid w:val="008B0755"/>
    <w:rsid w:val="008D76FA"/>
    <w:rsid w:val="008D7756"/>
    <w:rsid w:val="008E3B91"/>
    <w:rsid w:val="009165AB"/>
    <w:rsid w:val="00955872"/>
    <w:rsid w:val="00964FC4"/>
    <w:rsid w:val="00973DAD"/>
    <w:rsid w:val="009A3C30"/>
    <w:rsid w:val="009C1958"/>
    <w:rsid w:val="009C7C2A"/>
    <w:rsid w:val="009E1D7C"/>
    <w:rsid w:val="009E600E"/>
    <w:rsid w:val="00A13ED1"/>
    <w:rsid w:val="00A50F2E"/>
    <w:rsid w:val="00A54C3F"/>
    <w:rsid w:val="00A55E41"/>
    <w:rsid w:val="00A72194"/>
    <w:rsid w:val="00AB51D6"/>
    <w:rsid w:val="00AD4C43"/>
    <w:rsid w:val="00AE0FF7"/>
    <w:rsid w:val="00AF399D"/>
    <w:rsid w:val="00B24685"/>
    <w:rsid w:val="00B271A6"/>
    <w:rsid w:val="00B30093"/>
    <w:rsid w:val="00B46B4A"/>
    <w:rsid w:val="00B533C4"/>
    <w:rsid w:val="00B73AC4"/>
    <w:rsid w:val="00BF62E6"/>
    <w:rsid w:val="00BF7C92"/>
    <w:rsid w:val="00C1224F"/>
    <w:rsid w:val="00C1624C"/>
    <w:rsid w:val="00C46A7D"/>
    <w:rsid w:val="00C9204D"/>
    <w:rsid w:val="00CB2808"/>
    <w:rsid w:val="00CD31E2"/>
    <w:rsid w:val="00CD791C"/>
    <w:rsid w:val="00CE08CD"/>
    <w:rsid w:val="00CE64C0"/>
    <w:rsid w:val="00CE682A"/>
    <w:rsid w:val="00CF029F"/>
    <w:rsid w:val="00CF73BE"/>
    <w:rsid w:val="00D30E18"/>
    <w:rsid w:val="00D76CCC"/>
    <w:rsid w:val="00D87AD4"/>
    <w:rsid w:val="00DD3D2E"/>
    <w:rsid w:val="00DE7D53"/>
    <w:rsid w:val="00DF0B36"/>
    <w:rsid w:val="00E6019B"/>
    <w:rsid w:val="00E64B34"/>
    <w:rsid w:val="00E70C26"/>
    <w:rsid w:val="00E84CEF"/>
    <w:rsid w:val="00EB14EC"/>
    <w:rsid w:val="00EC6A7F"/>
    <w:rsid w:val="00ED29BF"/>
    <w:rsid w:val="00ED7805"/>
    <w:rsid w:val="00ED7F26"/>
    <w:rsid w:val="00EE7992"/>
    <w:rsid w:val="00EF4EAD"/>
    <w:rsid w:val="00EF5C5A"/>
    <w:rsid w:val="00F144B9"/>
    <w:rsid w:val="00F41507"/>
    <w:rsid w:val="00F47930"/>
    <w:rsid w:val="00F618C4"/>
    <w:rsid w:val="00F92594"/>
    <w:rsid w:val="00FA29DE"/>
    <w:rsid w:val="00FB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82F73B"/>
  <w15:chartTrackingRefBased/>
  <w15:docId w15:val="{0F7AF83B-BCE1-4333-B795-E5039A8D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4EC"/>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4EC"/>
    <w:rPr>
      <w:color w:val="0000FF"/>
      <w:u w:val="single"/>
    </w:rPr>
  </w:style>
  <w:style w:type="character" w:styleId="PageNumber">
    <w:name w:val="page number"/>
    <w:basedOn w:val="DefaultParagraphFont"/>
    <w:rsid w:val="000704EC"/>
  </w:style>
  <w:style w:type="paragraph" w:styleId="Footer">
    <w:name w:val="footer"/>
    <w:basedOn w:val="Normal"/>
    <w:rsid w:val="000704EC"/>
    <w:pPr>
      <w:tabs>
        <w:tab w:val="center" w:pos="4320"/>
        <w:tab w:val="right" w:pos="8640"/>
      </w:tabs>
    </w:pPr>
    <w:rPr>
      <w:rFonts w:ascii="CG Times" w:hAnsi="CG Times"/>
      <w:sz w:val="24"/>
    </w:rPr>
  </w:style>
  <w:style w:type="paragraph" w:styleId="Header">
    <w:name w:val="header"/>
    <w:basedOn w:val="Normal"/>
    <w:rsid w:val="000704EC"/>
    <w:pPr>
      <w:tabs>
        <w:tab w:val="center" w:pos="4320"/>
        <w:tab w:val="right" w:pos="8640"/>
      </w:tabs>
    </w:pPr>
    <w:rPr>
      <w:rFonts w:ascii="CG Times" w:hAnsi="CG Times"/>
      <w:sz w:val="24"/>
    </w:rPr>
  </w:style>
  <w:style w:type="character" w:styleId="CommentReference">
    <w:name w:val="annotation reference"/>
    <w:uiPriority w:val="99"/>
    <w:semiHidden/>
    <w:unhideWhenUsed/>
    <w:rsid w:val="00D87AD4"/>
    <w:rPr>
      <w:sz w:val="16"/>
      <w:szCs w:val="16"/>
    </w:rPr>
  </w:style>
  <w:style w:type="paragraph" w:styleId="CommentText">
    <w:name w:val="annotation text"/>
    <w:basedOn w:val="Normal"/>
    <w:link w:val="CommentTextChar"/>
    <w:uiPriority w:val="99"/>
    <w:semiHidden/>
    <w:unhideWhenUsed/>
    <w:rsid w:val="00D87AD4"/>
    <w:rPr>
      <w:szCs w:val="20"/>
    </w:rPr>
  </w:style>
  <w:style w:type="character" w:customStyle="1" w:styleId="CommentTextChar">
    <w:name w:val="Comment Text Char"/>
    <w:basedOn w:val="DefaultParagraphFont"/>
    <w:link w:val="CommentText"/>
    <w:uiPriority w:val="99"/>
    <w:semiHidden/>
    <w:rsid w:val="00D87AD4"/>
  </w:style>
  <w:style w:type="paragraph" w:styleId="CommentSubject">
    <w:name w:val="annotation subject"/>
    <w:basedOn w:val="CommentText"/>
    <w:next w:val="CommentText"/>
    <w:link w:val="CommentSubjectChar"/>
    <w:uiPriority w:val="99"/>
    <w:semiHidden/>
    <w:unhideWhenUsed/>
    <w:rsid w:val="00D87AD4"/>
    <w:rPr>
      <w:b/>
      <w:bCs/>
      <w:lang w:val="x-none" w:eastAsia="x-none"/>
    </w:rPr>
  </w:style>
  <w:style w:type="character" w:customStyle="1" w:styleId="CommentSubjectChar">
    <w:name w:val="Comment Subject Char"/>
    <w:link w:val="CommentSubject"/>
    <w:uiPriority w:val="99"/>
    <w:semiHidden/>
    <w:rsid w:val="00D87AD4"/>
    <w:rPr>
      <w:b/>
      <w:bCs/>
    </w:rPr>
  </w:style>
  <w:style w:type="paragraph" w:styleId="BalloonText">
    <w:name w:val="Balloon Text"/>
    <w:basedOn w:val="Normal"/>
    <w:link w:val="BalloonTextChar"/>
    <w:uiPriority w:val="99"/>
    <w:semiHidden/>
    <w:unhideWhenUsed/>
    <w:rsid w:val="00D87AD4"/>
    <w:rPr>
      <w:rFonts w:ascii="Segoe UI" w:hAnsi="Segoe UI"/>
      <w:sz w:val="18"/>
      <w:szCs w:val="18"/>
      <w:lang w:val="x-none" w:eastAsia="x-none"/>
    </w:rPr>
  </w:style>
  <w:style w:type="character" w:customStyle="1" w:styleId="BalloonTextChar">
    <w:name w:val="Balloon Text Char"/>
    <w:link w:val="BalloonText"/>
    <w:uiPriority w:val="99"/>
    <w:semiHidden/>
    <w:rsid w:val="00D87AD4"/>
    <w:rPr>
      <w:rFonts w:ascii="Segoe UI" w:hAnsi="Segoe UI" w:cs="Segoe UI"/>
      <w:sz w:val="18"/>
      <w:szCs w:val="18"/>
    </w:rPr>
  </w:style>
  <w:style w:type="paragraph" w:styleId="ListParagraph">
    <w:name w:val="List Paragraph"/>
    <w:basedOn w:val="Normal"/>
    <w:uiPriority w:val="34"/>
    <w:qFormat/>
    <w:rsid w:val="00D87AD4"/>
    <w:pPr>
      <w:widowControl/>
      <w:autoSpaceDE/>
      <w:autoSpaceDN/>
      <w:adjustRightInd/>
      <w:ind w:left="720"/>
    </w:pPr>
    <w:rPr>
      <w:rFonts w:ascii="Calibri" w:eastAsia="Calibri" w:hAnsi="Calibri"/>
      <w:color w:val="000000"/>
      <w:sz w:val="24"/>
    </w:rPr>
  </w:style>
  <w:style w:type="paragraph" w:styleId="PlainText">
    <w:name w:val="Plain Text"/>
    <w:basedOn w:val="Normal"/>
    <w:link w:val="PlainTextChar"/>
    <w:uiPriority w:val="99"/>
    <w:semiHidden/>
    <w:unhideWhenUsed/>
    <w:rsid w:val="00A72194"/>
    <w:pPr>
      <w:widowControl/>
      <w:autoSpaceDE/>
      <w:autoSpaceDN/>
      <w:adjustRightInd/>
    </w:pPr>
    <w:rPr>
      <w:rFonts w:ascii="Gill Sans MT" w:eastAsia="Calibri" w:hAnsi="Gill Sans MT"/>
      <w:color w:val="006666"/>
      <w:sz w:val="22"/>
      <w:szCs w:val="21"/>
      <w:lang w:val="x-none" w:eastAsia="x-none"/>
    </w:rPr>
  </w:style>
  <w:style w:type="character" w:customStyle="1" w:styleId="PlainTextChar">
    <w:name w:val="Plain Text Char"/>
    <w:link w:val="PlainText"/>
    <w:uiPriority w:val="99"/>
    <w:semiHidden/>
    <w:rsid w:val="00A72194"/>
    <w:rPr>
      <w:rFonts w:ascii="Gill Sans MT" w:eastAsia="Calibri" w:hAnsi="Gill Sans MT"/>
      <w:color w:val="006666"/>
      <w:sz w:val="22"/>
      <w:szCs w:val="21"/>
    </w:rPr>
  </w:style>
  <w:style w:type="paragraph" w:styleId="Revision">
    <w:name w:val="Revision"/>
    <w:hidden/>
    <w:uiPriority w:val="99"/>
    <w:semiHidden/>
    <w:rsid w:val="00CD31E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169397">
      <w:bodyDiv w:val="1"/>
      <w:marLeft w:val="0"/>
      <w:marRight w:val="0"/>
      <w:marTop w:val="0"/>
      <w:marBottom w:val="0"/>
      <w:divBdr>
        <w:top w:val="none" w:sz="0" w:space="0" w:color="auto"/>
        <w:left w:val="none" w:sz="0" w:space="0" w:color="auto"/>
        <w:bottom w:val="none" w:sz="0" w:space="0" w:color="auto"/>
        <w:right w:val="none" w:sz="0" w:space="0" w:color="auto"/>
      </w:divBdr>
    </w:div>
    <w:div w:id="1099645099">
      <w:bodyDiv w:val="1"/>
      <w:marLeft w:val="0"/>
      <w:marRight w:val="0"/>
      <w:marTop w:val="0"/>
      <w:marBottom w:val="0"/>
      <w:divBdr>
        <w:top w:val="none" w:sz="0" w:space="0" w:color="auto"/>
        <w:left w:val="none" w:sz="0" w:space="0" w:color="auto"/>
        <w:bottom w:val="none" w:sz="0" w:space="0" w:color="auto"/>
        <w:right w:val="none" w:sz="0" w:space="0" w:color="auto"/>
      </w:divBdr>
    </w:div>
    <w:div w:id="1309892956">
      <w:bodyDiv w:val="1"/>
      <w:marLeft w:val="0"/>
      <w:marRight w:val="0"/>
      <w:marTop w:val="0"/>
      <w:marBottom w:val="0"/>
      <w:divBdr>
        <w:top w:val="none" w:sz="0" w:space="0" w:color="auto"/>
        <w:left w:val="none" w:sz="0" w:space="0" w:color="auto"/>
        <w:bottom w:val="none" w:sz="0" w:space="0" w:color="auto"/>
        <w:right w:val="none" w:sz="0" w:space="0" w:color="auto"/>
      </w:divBdr>
    </w:div>
    <w:div w:id="1471902510">
      <w:bodyDiv w:val="1"/>
      <w:marLeft w:val="0"/>
      <w:marRight w:val="0"/>
      <w:marTop w:val="0"/>
      <w:marBottom w:val="0"/>
      <w:divBdr>
        <w:top w:val="none" w:sz="0" w:space="0" w:color="auto"/>
        <w:left w:val="none" w:sz="0" w:space="0" w:color="auto"/>
        <w:bottom w:val="none" w:sz="0" w:space="0" w:color="auto"/>
        <w:right w:val="none" w:sz="0" w:space="0" w:color="auto"/>
      </w:divBdr>
    </w:div>
    <w:div w:id="1928150355">
      <w:bodyDiv w:val="1"/>
      <w:marLeft w:val="0"/>
      <w:marRight w:val="0"/>
      <w:marTop w:val="0"/>
      <w:marBottom w:val="0"/>
      <w:divBdr>
        <w:top w:val="none" w:sz="0" w:space="0" w:color="auto"/>
        <w:left w:val="none" w:sz="0" w:space="0" w:color="auto"/>
        <w:bottom w:val="none" w:sz="0" w:space="0" w:color="auto"/>
        <w:right w:val="none" w:sz="0" w:space="0" w:color="auto"/>
      </w:divBdr>
    </w:div>
    <w:div w:id="193698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ipso.com/fl" TargetMode="External"/><Relationship Id="rId4" Type="http://schemas.openxmlformats.org/officeDocument/2006/relationships/webSettings" Target="webSettings.xml"/><Relationship Id="rId9" Type="http://schemas.openxmlformats.org/officeDocument/2006/relationships/hyperlink" Target="http://www.fldfs.c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3245</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FLORIDA AUTOMOBILE JOINT UNDERWRITING ASSOCIATION</vt:lpstr>
    </vt:vector>
  </TitlesOfParts>
  <Company>fajua</Company>
  <LinksUpToDate>false</LinksUpToDate>
  <CharactersWithSpaces>21705</CharactersWithSpaces>
  <SharedDoc>false</SharedDoc>
  <HLinks>
    <vt:vector size="12" baseType="variant">
      <vt:variant>
        <vt:i4>3997732</vt:i4>
      </vt:variant>
      <vt:variant>
        <vt:i4>3</vt:i4>
      </vt:variant>
      <vt:variant>
        <vt:i4>0</vt:i4>
      </vt:variant>
      <vt:variant>
        <vt:i4>5</vt:i4>
      </vt:variant>
      <vt:variant>
        <vt:lpwstr>http://www.aipso.com/fl</vt:lpwstr>
      </vt:variant>
      <vt:variant>
        <vt:lpwstr/>
      </vt:variant>
      <vt:variant>
        <vt:i4>1441817</vt:i4>
      </vt:variant>
      <vt:variant>
        <vt:i4>0</vt:i4>
      </vt:variant>
      <vt:variant>
        <vt:i4>0</vt:i4>
      </vt:variant>
      <vt:variant>
        <vt:i4>5</vt:i4>
      </vt:variant>
      <vt:variant>
        <vt:lpwstr>http://www.fldfs.cm/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AUTOMOBILE JOINT UNDERWRITING ASSOCIATION</dc:title>
  <dc:subject/>
  <dc:creator>Preferred Customer</dc:creator>
  <cp:keywords/>
  <dc:description/>
  <cp:lastModifiedBy>Lisa Stoutamire</cp:lastModifiedBy>
  <cp:revision>2</cp:revision>
  <cp:lastPrinted>2014-09-09T18:25:00Z</cp:lastPrinted>
  <dcterms:created xsi:type="dcterms:W3CDTF">2014-09-09T20:13:00Z</dcterms:created>
  <dcterms:modified xsi:type="dcterms:W3CDTF">2014-09-09T20:13:00Z</dcterms:modified>
</cp:coreProperties>
</file>